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E02E" w14:textId="3917A849" w:rsidR="00D96574" w:rsidRPr="00F217F6" w:rsidRDefault="00D96574" w:rsidP="00E9560C">
      <w:pPr>
        <w:spacing w:before="120" w:after="12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Appendix 1.</w:t>
      </w:r>
    </w:p>
    <w:p w14:paraId="43DD2CB6" w14:textId="0946A401" w:rsidR="00D96574" w:rsidRPr="00F217F6" w:rsidRDefault="00D96574" w:rsidP="00E9560C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Reference Listing</w:t>
      </w:r>
    </w:p>
    <w:p w14:paraId="576E9DB6" w14:textId="17A3F21E" w:rsidR="00A11989" w:rsidRDefault="00D96574" w:rsidP="008D245B">
      <w:pPr>
        <w:spacing w:before="120" w:after="120"/>
        <w:rPr>
          <w:rFonts w:cstheme="minorHAnsi"/>
          <w:b/>
          <w:bCs/>
          <w:color w:val="202122"/>
          <w:shd w:val="clear" w:color="auto" w:fill="FFFFFF"/>
        </w:rPr>
      </w:pPr>
      <w:r w:rsidRPr="00D96574">
        <w:rPr>
          <w:rFonts w:cstheme="minorHAnsi"/>
          <w:b/>
          <w:bCs/>
          <w:color w:val="202122"/>
          <w:shd w:val="clear" w:color="auto" w:fill="FFFFFF"/>
        </w:rPr>
        <w:t>Chapter 1.</w:t>
      </w:r>
      <w:r w:rsidRPr="00D96574">
        <w:rPr>
          <w:rFonts w:cstheme="minorHAnsi"/>
          <w:b/>
          <w:bCs/>
          <w:color w:val="202122"/>
          <w:shd w:val="clear" w:color="auto" w:fill="FFFFFF"/>
        </w:rPr>
        <w:tab/>
        <w:t xml:space="preserve">Are we Facing </w:t>
      </w:r>
      <w:r>
        <w:rPr>
          <w:rFonts w:cstheme="minorHAnsi"/>
          <w:b/>
          <w:bCs/>
          <w:color w:val="202122"/>
          <w:shd w:val="clear" w:color="auto" w:fill="FFFFFF"/>
        </w:rPr>
        <w:t>a</w:t>
      </w:r>
      <w:r w:rsidRPr="00D96574">
        <w:rPr>
          <w:rFonts w:cstheme="minorHAnsi"/>
          <w:b/>
          <w:bCs/>
          <w:color w:val="202122"/>
          <w:shd w:val="clear" w:color="auto" w:fill="FFFFFF"/>
        </w:rPr>
        <w:t>n Energy Crisis?</w:t>
      </w:r>
    </w:p>
    <w:p w14:paraId="28A19896" w14:textId="6F75334A" w:rsidR="00D96574" w:rsidRPr="00D96574" w:rsidRDefault="00D96574" w:rsidP="00E67B98">
      <w:pPr>
        <w:pStyle w:val="ListParagraph"/>
        <w:numPr>
          <w:ilvl w:val="0"/>
          <w:numId w:val="3"/>
        </w:numPr>
        <w:ind w:left="357" w:hanging="357"/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 xml:space="preserve">Australian Energy Statistics 2022, Dept. </w:t>
      </w:r>
      <w:r w:rsidRPr="00D96574">
        <w:rPr>
          <w:rFonts w:cstheme="minorHAnsi"/>
          <w:color w:val="202122"/>
          <w:shd w:val="clear" w:color="auto" w:fill="FFFFFF"/>
        </w:rPr>
        <w:t xml:space="preserve">of </w:t>
      </w:r>
      <w:r w:rsidRPr="00D96574">
        <w:rPr>
          <w:rFonts w:cstheme="minorHAnsi"/>
          <w:color w:val="212529"/>
          <w:shd w:val="clear" w:color="auto" w:fill="FFFFFF"/>
        </w:rPr>
        <w:t>Climate Change, Energy, the Environment and Water</w:t>
      </w:r>
      <w:r>
        <w:rPr>
          <w:rFonts w:cstheme="minorHAnsi"/>
          <w:color w:val="212529"/>
          <w:shd w:val="clear" w:color="auto" w:fill="FFFFFF"/>
        </w:rPr>
        <w:t>.</w:t>
      </w:r>
    </w:p>
    <w:p w14:paraId="1C8D67AD" w14:textId="417C85C1" w:rsidR="00D96574" w:rsidRDefault="009835EE" w:rsidP="00D96574">
      <w:pPr>
        <w:pStyle w:val="ListParagraph"/>
        <w:ind w:left="357" w:firstLine="0"/>
      </w:pPr>
      <w:hyperlink r:id="rId5" w:history="1">
        <w:r>
          <w:rPr>
            <w:rStyle w:val="Hyperlink"/>
          </w:rPr>
          <w:t>Australian Energy Statistics, Table O Electricity generation by fuel type 2021-22 and 2022 | energy.gov.au</w:t>
        </w:r>
      </w:hyperlink>
      <w:r w:rsidR="008D245B">
        <w:t>.</w:t>
      </w:r>
    </w:p>
    <w:p w14:paraId="3534A297" w14:textId="1E80D5CA" w:rsidR="009835EE" w:rsidRPr="00E67B98" w:rsidRDefault="009835EE" w:rsidP="00E67B98">
      <w:pPr>
        <w:pStyle w:val="ListParagraph"/>
        <w:numPr>
          <w:ilvl w:val="0"/>
          <w:numId w:val="3"/>
        </w:numPr>
        <w:spacing w:before="120" w:after="120" w:line="240" w:lineRule="auto"/>
        <w:ind w:left="357" w:hanging="357"/>
      </w:pPr>
      <w:hyperlink r:id="rId6" w:history="1">
        <w:r>
          <w:rPr>
            <w:rStyle w:val="Hyperlink"/>
          </w:rPr>
          <w:t>Australian carbon credit units (cleanenergyregulator.gov.au)</w:t>
        </w:r>
      </w:hyperlink>
      <w:r>
        <w:t>.</w:t>
      </w:r>
    </w:p>
    <w:p w14:paraId="773A1DBE" w14:textId="597F759D" w:rsidR="009835EE" w:rsidRDefault="009835EE" w:rsidP="006D5C0C">
      <w:pPr>
        <w:spacing w:after="120"/>
        <w:rPr>
          <w:b/>
          <w:bCs/>
        </w:rPr>
      </w:pPr>
      <w:r w:rsidRPr="009835EE">
        <w:rPr>
          <w:b/>
          <w:bCs/>
        </w:rPr>
        <w:t>Chapter 2.</w:t>
      </w:r>
      <w:r w:rsidRPr="009835EE">
        <w:rPr>
          <w:b/>
          <w:bCs/>
        </w:rPr>
        <w:tab/>
        <w:t>Climate Change and a Net Zero World</w:t>
      </w:r>
    </w:p>
    <w:p w14:paraId="7B5575E8" w14:textId="74E4493F" w:rsidR="00CC02B3" w:rsidRDefault="00E67B98" w:rsidP="006D5C0C">
      <w:pPr>
        <w:pStyle w:val="ListParagraph"/>
        <w:numPr>
          <w:ilvl w:val="0"/>
          <w:numId w:val="4"/>
        </w:numPr>
        <w:shd w:val="clear" w:color="auto" w:fill="FFFFFF"/>
        <w:spacing w:after="120"/>
        <w:ind w:left="357" w:hanging="357"/>
        <w:outlineLvl w:val="0"/>
        <w:rPr>
          <w:rFonts w:eastAsia="Times New Roman" w:cstheme="minorHAnsi"/>
          <w:kern w:val="36"/>
          <w:lang w:eastAsia="en-AU"/>
        </w:rPr>
      </w:pPr>
      <w:r w:rsidRPr="009835EE">
        <w:rPr>
          <w:rFonts w:eastAsia="Times New Roman" w:cstheme="minorHAnsi"/>
          <w:kern w:val="36"/>
          <w:lang w:eastAsia="en-AU"/>
        </w:rPr>
        <w:t>Low-lying Pacific Island</w:t>
      </w:r>
      <w:r w:rsidR="009835EE" w:rsidRPr="009835EE">
        <w:rPr>
          <w:rFonts w:eastAsia="Times New Roman" w:cstheme="minorHAnsi"/>
          <w:kern w:val="36"/>
          <w:lang w:eastAsia="en-AU"/>
        </w:rPr>
        <w:t xml:space="preserve"> has more land above sea level than in 1943.</w:t>
      </w:r>
    </w:p>
    <w:p w14:paraId="15FDD5E1" w14:textId="2700A589" w:rsidR="00E67B98" w:rsidRDefault="00E67B98" w:rsidP="00E67B98">
      <w:pPr>
        <w:pStyle w:val="ListParagraph"/>
        <w:shd w:val="clear" w:color="auto" w:fill="FFFFFF"/>
        <w:spacing w:before="100" w:beforeAutospacing="1" w:after="100" w:afterAutospacing="1"/>
        <w:ind w:left="357" w:firstLine="0"/>
        <w:outlineLvl w:val="0"/>
      </w:pPr>
      <w:hyperlink r:id="rId7" w:history="1">
        <w:r w:rsidRPr="005611F8">
          <w:rPr>
            <w:rStyle w:val="Hyperlink"/>
          </w:rPr>
          <w:t>https://www.auckland.ac.nz/en/news/2020/11/30/</w:t>
        </w:r>
        <w:r w:rsidRPr="005611F8">
          <w:rPr>
            <w:rStyle w:val="Hyperlink"/>
          </w:rPr>
          <w:t>low-lying-pacific-island-has-more-land-above-sea-level-than-in-1.html</w:t>
        </w:r>
      </w:hyperlink>
      <w:r w:rsidR="009835EE">
        <w:t>.</w:t>
      </w:r>
    </w:p>
    <w:p w14:paraId="4E84C7BB" w14:textId="15E183D0" w:rsidR="003D2F5D" w:rsidRPr="00E67B98" w:rsidRDefault="00CC02B3" w:rsidP="00D8258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57" w:hanging="357"/>
        <w:outlineLvl w:val="0"/>
        <w:rPr>
          <w:rFonts w:eastAsia="Times New Roman" w:cstheme="minorHAnsi"/>
          <w:kern w:val="36"/>
          <w:lang w:eastAsia="en-AU"/>
        </w:rPr>
      </w:pPr>
      <w:hyperlink r:id="rId8" w:history="1">
        <w:r>
          <w:rPr>
            <w:rStyle w:val="Hyperlink"/>
          </w:rPr>
          <w:t>AR6 Synthesis Report: Climate Change 2023 — IPCC</w:t>
        </w:r>
      </w:hyperlink>
      <w:r w:rsidR="0078299B">
        <w:t>.</w:t>
      </w:r>
    </w:p>
    <w:p w14:paraId="3B8271EA" w14:textId="00F511C0" w:rsidR="0078299B" w:rsidRPr="003D2F5D" w:rsidRDefault="0078299B" w:rsidP="003D2F5D">
      <w:pPr>
        <w:pStyle w:val="ListParagraph"/>
        <w:numPr>
          <w:ilvl w:val="0"/>
          <w:numId w:val="4"/>
        </w:numPr>
        <w:shd w:val="clear" w:color="auto" w:fill="FFFFFF"/>
        <w:ind w:left="357" w:hanging="357"/>
        <w:outlineLvl w:val="0"/>
      </w:pPr>
      <w:r>
        <w:rPr>
          <w:rFonts w:ascii="Calibri" w:hAnsi="Calibri" w:cs="Calibri"/>
        </w:rPr>
        <w:t xml:space="preserve">IEA </w:t>
      </w:r>
      <w:hyperlink r:id="rId9" w:history="1">
        <w:r w:rsidRPr="0078299B">
          <w:rPr>
            <w:rStyle w:val="a-linklabel"/>
            <w:rFonts w:ascii="Calibri" w:hAnsi="Calibri" w:cs="Calibri"/>
            <w:color w:val="0000FF"/>
            <w:bdr w:val="none" w:sz="0" w:space="0" w:color="auto" w:frame="1"/>
          </w:rPr>
          <w:t>Global EV Outlook 2023</w:t>
        </w:r>
      </w:hyperlink>
      <w:r>
        <w:rPr>
          <w:rFonts w:ascii="Calibri" w:hAnsi="Calibri" w:cs="Calibri"/>
        </w:rPr>
        <w:t xml:space="preserve">: </w:t>
      </w:r>
      <w:r w:rsidRPr="0078299B">
        <w:rPr>
          <w:rFonts w:eastAsia="Times New Roman" w:cstheme="minorHAnsi"/>
          <w:color w:val="000000"/>
          <w:spacing w:val="-7"/>
          <w:lang w:eastAsia="en-AU"/>
        </w:rPr>
        <w:t>Prospects for electric vehicle deployment</w:t>
      </w:r>
      <w:r>
        <w:rPr>
          <w:rFonts w:eastAsia="Times New Roman" w:cstheme="minorHAnsi"/>
          <w:color w:val="000000"/>
          <w:spacing w:val="-7"/>
          <w:lang w:eastAsia="en-AU"/>
        </w:rPr>
        <w:t>.</w:t>
      </w:r>
    </w:p>
    <w:p w14:paraId="1658DF33" w14:textId="078A70CC" w:rsidR="0078299B" w:rsidRDefault="0078299B" w:rsidP="003D2F5D">
      <w:pPr>
        <w:shd w:val="clear" w:color="auto" w:fill="FFFFFF"/>
        <w:ind w:left="0" w:firstLine="357"/>
        <w:outlineLvl w:val="0"/>
        <w:rPr>
          <w:rFonts w:ascii="Calibri" w:hAnsi="Calibri" w:cs="Calibri"/>
        </w:rPr>
      </w:pPr>
      <w:hyperlink r:id="rId10" w:history="1">
        <w:r w:rsidRPr="002642DE">
          <w:rPr>
            <w:rStyle w:val="Hyperlink"/>
            <w:rFonts w:ascii="Calibri" w:hAnsi="Calibri" w:cs="Calibri"/>
          </w:rPr>
          <w:t>https://www.iea.org/reports/global-ev-outlook-2023/prospects-for-electric-vehicle-deployment</w:t>
        </w:r>
      </w:hyperlink>
      <w:r w:rsidR="00184A9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6F2202A4" w14:textId="6515F85B" w:rsidR="003D2F5D" w:rsidRDefault="003D2F5D" w:rsidP="003D2F5D">
      <w:pPr>
        <w:pStyle w:val="Heading1"/>
        <w:numPr>
          <w:ilvl w:val="0"/>
          <w:numId w:val="4"/>
        </w:numPr>
        <w:shd w:val="clear" w:color="auto" w:fill="FFFFFF"/>
        <w:spacing w:before="0"/>
        <w:ind w:left="357" w:hanging="357"/>
        <w:textAlignment w:val="baseline"/>
        <w:rPr>
          <w:rFonts w:ascii="Calibri" w:hAnsi="Calibri" w:cs="Calibri"/>
          <w:sz w:val="22"/>
          <w:szCs w:val="22"/>
        </w:rPr>
      </w:pPr>
      <w:hyperlink r:id="rId11" w:history="1">
        <w:r w:rsidRPr="003D2F5D">
          <w:rPr>
            <w:rStyle w:val="Hyperlink"/>
            <w:rFonts w:ascii="Calibri" w:hAnsi="Calibri" w:cs="Calibri"/>
            <w:sz w:val="22"/>
            <w:szCs w:val="22"/>
          </w:rPr>
          <w:t xml:space="preserve">China builds more new coal plants than rest of the </w:t>
        </w:r>
        <w:proofErr w:type="gramStart"/>
        <w:r w:rsidRPr="003D2F5D">
          <w:rPr>
            <w:rStyle w:val="Hyperlink"/>
            <w:rFonts w:ascii="Calibri" w:hAnsi="Calibri" w:cs="Calibri"/>
            <w:sz w:val="22"/>
            <w:szCs w:val="22"/>
          </w:rPr>
          <w:t>world :</w:t>
        </w:r>
        <w:proofErr w:type="gramEnd"/>
        <w:r w:rsidRPr="003D2F5D">
          <w:rPr>
            <w:rStyle w:val="Hyperlink"/>
            <w:rFonts w:ascii="Calibri" w:hAnsi="Calibri" w:cs="Calibri"/>
            <w:sz w:val="22"/>
            <w:szCs w:val="22"/>
          </w:rPr>
          <w:t xml:space="preserve"> NPR</w:t>
        </w:r>
      </w:hyperlink>
      <w:r>
        <w:rPr>
          <w:rFonts w:ascii="Calibri" w:hAnsi="Calibri" w:cs="Calibri"/>
          <w:sz w:val="22"/>
          <w:szCs w:val="22"/>
        </w:rPr>
        <w:t>.</w:t>
      </w:r>
    </w:p>
    <w:p w14:paraId="2C9EFDEC" w14:textId="43A926D1" w:rsidR="003D2F5D" w:rsidRDefault="003D2F5D" w:rsidP="003D2F5D">
      <w:pPr>
        <w:pStyle w:val="ListParagraph"/>
        <w:numPr>
          <w:ilvl w:val="0"/>
          <w:numId w:val="4"/>
        </w:numPr>
        <w:ind w:left="357" w:hanging="357"/>
      </w:pPr>
      <w:r w:rsidRPr="0019099C">
        <w:t xml:space="preserve">Wood Mackenzie’s </w:t>
      </w:r>
      <w:r>
        <w:t>M</w:t>
      </w:r>
      <w:r w:rsidRPr="0019099C">
        <w:t xml:space="preserve">odelling of the </w:t>
      </w:r>
      <w:r>
        <w:t>E</w:t>
      </w:r>
      <w:r w:rsidRPr="0019099C">
        <w:t xml:space="preserve">nergy </w:t>
      </w:r>
      <w:r>
        <w:t>T</w:t>
      </w:r>
      <w:r w:rsidRPr="0019099C">
        <w:t xml:space="preserve">ransition </w:t>
      </w:r>
      <w:r>
        <w:t>P</w:t>
      </w:r>
      <w:r w:rsidRPr="0019099C">
        <w:t xml:space="preserve">athways and the </w:t>
      </w:r>
      <w:r>
        <w:t>R</w:t>
      </w:r>
      <w:r w:rsidRPr="0019099C">
        <w:t xml:space="preserve">oute to </w:t>
      </w:r>
      <w:r>
        <w:t>N</w:t>
      </w:r>
      <w:r w:rsidRPr="0019099C">
        <w:t xml:space="preserve">et </w:t>
      </w:r>
      <w:r>
        <w:t>Z</w:t>
      </w:r>
      <w:r w:rsidRPr="0019099C">
        <w:t>ero</w:t>
      </w:r>
      <w:r>
        <w:t>.</w:t>
      </w:r>
      <w:r w:rsidR="00087BDD">
        <w:t xml:space="preserve"> </w:t>
      </w:r>
      <w:hyperlink r:id="rId12" w:history="1">
        <w:r w:rsidR="00087BDD">
          <w:rPr>
            <w:rStyle w:val="Hyperlink"/>
          </w:rPr>
          <w:t>Energy transition outlook | Wood Mackenzie</w:t>
        </w:r>
      </w:hyperlink>
      <w:r w:rsidR="00087BDD">
        <w:t xml:space="preserve"> .</w:t>
      </w:r>
    </w:p>
    <w:p w14:paraId="1C757614" w14:textId="15A65510" w:rsidR="00087BDD" w:rsidRDefault="00087BDD" w:rsidP="003D2F5D">
      <w:pPr>
        <w:pStyle w:val="ListParagraph"/>
        <w:numPr>
          <w:ilvl w:val="0"/>
          <w:numId w:val="4"/>
        </w:numPr>
        <w:ind w:left="357" w:hanging="357"/>
      </w:pPr>
      <w:r>
        <w:t xml:space="preserve">Meat and Livestock Australia Fast Facts 2020: </w:t>
      </w:r>
      <w:r>
        <w:t xml:space="preserve">Australia’s </w:t>
      </w:r>
      <w:r>
        <w:t>B</w:t>
      </w:r>
      <w:r>
        <w:t xml:space="preserve">eef </w:t>
      </w:r>
      <w:r>
        <w:t>I</w:t>
      </w:r>
      <w:r>
        <w:t>ndustry</w:t>
      </w:r>
      <w:r>
        <w:t>.</w:t>
      </w:r>
    </w:p>
    <w:p w14:paraId="57603C69" w14:textId="2F44CE7E" w:rsidR="00087BDD" w:rsidRDefault="00087BDD" w:rsidP="00087BDD">
      <w:pPr>
        <w:pStyle w:val="ListParagraph"/>
        <w:ind w:left="357" w:firstLine="0"/>
      </w:pPr>
      <w:hyperlink r:id="rId13" w:history="1">
        <w:r>
          <w:rPr>
            <w:rStyle w:val="Hyperlink"/>
          </w:rPr>
          <w:t>mla-beef-fast-facts-2020.pdf</w:t>
        </w:r>
      </w:hyperlink>
      <w:r>
        <w:t xml:space="preserve"> .</w:t>
      </w:r>
    </w:p>
    <w:p w14:paraId="58527B0C" w14:textId="6AA07A1D" w:rsidR="00087BDD" w:rsidRDefault="00087BDD" w:rsidP="00184A9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57" w:hanging="357"/>
        <w:outlineLvl w:val="0"/>
      </w:pPr>
      <w:hyperlink r:id="rId14" w:history="1">
        <w:r>
          <w:rPr>
            <w:rStyle w:val="Hyperlink"/>
          </w:rPr>
          <w:t>Global Methane Tracker 2023 – Analysis - IEA</w:t>
        </w:r>
      </w:hyperlink>
      <w:r>
        <w:t xml:space="preserve"> .</w:t>
      </w:r>
    </w:p>
    <w:p w14:paraId="4F40ACA7" w14:textId="72DCB0CC" w:rsidR="00087BDD" w:rsidRDefault="00087BDD" w:rsidP="00C11B5D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ind w:left="357" w:hanging="357"/>
        <w:outlineLvl w:val="0"/>
      </w:pPr>
      <w:hyperlink r:id="rId15" w:history="1">
        <w:r>
          <w:rPr>
            <w:rStyle w:val="Hyperlink"/>
          </w:rPr>
          <w:t>Net-Zero-Stocktake-Report-2022.pdf (edcdn.com)</w:t>
        </w:r>
      </w:hyperlink>
      <w:r w:rsidR="003345B2">
        <w:t>.</w:t>
      </w:r>
    </w:p>
    <w:p w14:paraId="0B9722DD" w14:textId="2FE75A49" w:rsidR="0078299B" w:rsidRDefault="006D5C0C" w:rsidP="003345B2">
      <w:pPr>
        <w:shd w:val="clear" w:color="auto" w:fill="FFFFFF"/>
        <w:spacing w:before="120" w:after="120"/>
        <w:outlineLvl w:val="0"/>
        <w:rPr>
          <w:b/>
          <w:bCs/>
        </w:rPr>
      </w:pPr>
      <w:r w:rsidRPr="006D5C0C">
        <w:rPr>
          <w:b/>
          <w:bCs/>
        </w:rPr>
        <w:t>Chapter 3.</w:t>
      </w:r>
      <w:r w:rsidRPr="006D5C0C">
        <w:rPr>
          <w:b/>
          <w:bCs/>
        </w:rPr>
        <w:tab/>
        <w:t>Australia’s 43% Reduction in GHGs by 2030</w:t>
      </w:r>
    </w:p>
    <w:p w14:paraId="49725948" w14:textId="7814BC81" w:rsidR="006D5C0C" w:rsidRDefault="006D5C0C" w:rsidP="003345B2">
      <w:pPr>
        <w:pStyle w:val="ListParagraph"/>
        <w:numPr>
          <w:ilvl w:val="0"/>
          <w:numId w:val="6"/>
        </w:numPr>
        <w:shd w:val="clear" w:color="auto" w:fill="FFFFFF"/>
        <w:spacing w:before="120" w:after="120"/>
        <w:ind w:left="357" w:hanging="357"/>
        <w:outlineLvl w:val="0"/>
      </w:pPr>
      <w:hyperlink r:id="rId16" w:history="1">
        <w:r>
          <w:rPr>
            <w:rStyle w:val="Hyperlink"/>
          </w:rPr>
          <w:t>Critical Minerals Strategy 2023–2030 | Department of Industry, Science and Resources</w:t>
        </w:r>
      </w:hyperlink>
      <w:r>
        <w:t>.</w:t>
      </w:r>
    </w:p>
    <w:p w14:paraId="17C07CC8" w14:textId="4E908FAF" w:rsidR="006D5C0C" w:rsidRDefault="006D5C0C" w:rsidP="006D5C0C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57" w:hanging="357"/>
        <w:outlineLvl w:val="0"/>
      </w:pPr>
      <w:hyperlink r:id="rId17" w:history="1">
        <w:r>
          <w:rPr>
            <w:rStyle w:val="Hyperlink"/>
          </w:rPr>
          <w:t>Coal export value Australia 2022 | Statista</w:t>
        </w:r>
      </w:hyperlink>
      <w:r>
        <w:t>.</w:t>
      </w:r>
    </w:p>
    <w:p w14:paraId="2CF8F168" w14:textId="7B917DA7" w:rsidR="00EA266D" w:rsidRDefault="00EA266D" w:rsidP="00F725D2">
      <w:pPr>
        <w:pStyle w:val="ListParagraph"/>
        <w:numPr>
          <w:ilvl w:val="0"/>
          <w:numId w:val="6"/>
        </w:numPr>
        <w:shd w:val="clear" w:color="auto" w:fill="FFFFFF"/>
        <w:spacing w:after="120"/>
        <w:ind w:left="357" w:hanging="357"/>
        <w:outlineLvl w:val="0"/>
      </w:pPr>
      <w:hyperlink r:id="rId18" w:history="1">
        <w:proofErr w:type="spellStart"/>
        <w:r>
          <w:rPr>
            <w:rStyle w:val="Hyperlink"/>
          </w:rPr>
          <w:t>GenCost</w:t>
        </w:r>
        <w:proofErr w:type="spellEnd"/>
        <w:r>
          <w:rPr>
            <w:rStyle w:val="Hyperlink"/>
          </w:rPr>
          <w:t>: Wind and solar remain the lowest cost new build electricity generation sources despite inflationary pressures - CSIRO</w:t>
        </w:r>
      </w:hyperlink>
      <w:r>
        <w:t>.</w:t>
      </w:r>
    </w:p>
    <w:p w14:paraId="11E459B7" w14:textId="77777777" w:rsidR="00B30CA9" w:rsidRPr="004C696A" w:rsidRDefault="00EA266D" w:rsidP="00F725D2">
      <w:pPr>
        <w:shd w:val="clear" w:color="auto" w:fill="FFFFFF"/>
        <w:spacing w:before="120" w:after="120"/>
        <w:outlineLvl w:val="0"/>
        <w:rPr>
          <w:b/>
          <w:bCs/>
        </w:rPr>
      </w:pPr>
      <w:r w:rsidRPr="004C696A">
        <w:rPr>
          <w:b/>
          <w:bCs/>
        </w:rPr>
        <w:t>Chapter 4.</w:t>
      </w:r>
      <w:r w:rsidRPr="004C696A">
        <w:rPr>
          <w:b/>
          <w:bCs/>
        </w:rPr>
        <w:tab/>
        <w:t xml:space="preserve">The Present Energy Grid and How it </w:t>
      </w:r>
      <w:proofErr w:type="gramStart"/>
      <w:r w:rsidRPr="004C696A">
        <w:rPr>
          <w:b/>
          <w:bCs/>
        </w:rPr>
        <w:t>Works</w:t>
      </w:r>
      <w:proofErr w:type="gramEnd"/>
    </w:p>
    <w:p w14:paraId="679C2323" w14:textId="3BAE5927" w:rsidR="00EA266D" w:rsidRPr="00EE054C" w:rsidRDefault="00EA266D" w:rsidP="007A28ED">
      <w:pPr>
        <w:pStyle w:val="ListParagraph"/>
        <w:numPr>
          <w:ilvl w:val="0"/>
          <w:numId w:val="30"/>
        </w:numPr>
        <w:shd w:val="clear" w:color="auto" w:fill="FFFFFF"/>
        <w:spacing w:after="120"/>
        <w:ind w:left="357" w:hanging="357"/>
        <w:outlineLvl w:val="0"/>
        <w:rPr>
          <w:b/>
          <w:bCs/>
        </w:rPr>
      </w:pPr>
      <w:r w:rsidRPr="00EE054C">
        <w:rPr>
          <w:rFonts w:cstheme="minorHAnsi"/>
          <w:color w:val="202122"/>
          <w:shd w:val="clear" w:color="auto" w:fill="FFFFFF"/>
        </w:rPr>
        <w:t xml:space="preserve">Australian Energy Statistics 2022, Dept. of </w:t>
      </w:r>
      <w:r w:rsidRPr="00EE054C">
        <w:rPr>
          <w:rFonts w:cstheme="minorHAnsi"/>
          <w:color w:val="212529"/>
          <w:shd w:val="clear" w:color="auto" w:fill="FFFFFF"/>
        </w:rPr>
        <w:t>Climate Change, Energy, the Environment and Water.</w:t>
      </w:r>
    </w:p>
    <w:p w14:paraId="6E193FCF" w14:textId="6EBC3E42" w:rsidR="000A7A5C" w:rsidRDefault="00EE3688" w:rsidP="000A7A5C">
      <w:pPr>
        <w:pStyle w:val="ListParagraph"/>
        <w:shd w:val="clear" w:color="auto" w:fill="FFFFFF"/>
        <w:ind w:left="357" w:firstLine="0"/>
        <w:outlineLvl w:val="0"/>
      </w:pPr>
      <w:hyperlink r:id="rId19" w:history="1">
        <w:r>
          <w:rPr>
            <w:rStyle w:val="Hyperlink"/>
          </w:rPr>
          <w:t>Australian Energy Statistics, Table O Electricity generation by fuel type 2021-22 and 2022 | energy.gov.au</w:t>
        </w:r>
      </w:hyperlink>
      <w:r>
        <w:t>.</w:t>
      </w:r>
    </w:p>
    <w:p w14:paraId="0367F6F6" w14:textId="1E790825" w:rsidR="00EE3688" w:rsidRDefault="00EE3688" w:rsidP="007A28ED">
      <w:pPr>
        <w:pStyle w:val="ListParagraph"/>
        <w:numPr>
          <w:ilvl w:val="0"/>
          <w:numId w:val="30"/>
        </w:numPr>
        <w:shd w:val="clear" w:color="auto" w:fill="FFFFFF"/>
        <w:ind w:left="357" w:hanging="357"/>
        <w:outlineLvl w:val="0"/>
      </w:pPr>
      <w:hyperlink r:id="rId20" w:history="1">
        <w:r>
          <w:rPr>
            <w:rStyle w:val="Hyperlink"/>
          </w:rPr>
          <w:t>Australian Energy Regulator | AER</w:t>
        </w:r>
      </w:hyperlink>
      <w:r w:rsidR="0072086B">
        <w:t>.</w:t>
      </w:r>
    </w:p>
    <w:p w14:paraId="67A56817" w14:textId="42027386" w:rsidR="00EA266D" w:rsidRDefault="00EE3688" w:rsidP="0072086B">
      <w:pPr>
        <w:pStyle w:val="ListParagraph"/>
        <w:numPr>
          <w:ilvl w:val="0"/>
          <w:numId w:val="30"/>
        </w:numPr>
        <w:ind w:left="357" w:hanging="357"/>
      </w:pPr>
      <w:hyperlink r:id="rId21" w:history="1">
        <w:r>
          <w:rPr>
            <w:rStyle w:val="Hyperlink"/>
          </w:rPr>
          <w:t>2023 Electricity Statement of Opportunities (aemo.com.au)</w:t>
        </w:r>
      </w:hyperlink>
      <w:r>
        <w:t>.</w:t>
      </w:r>
    </w:p>
    <w:p w14:paraId="2B54D076" w14:textId="77777777" w:rsidR="00067A77" w:rsidRDefault="00EE3688" w:rsidP="00067A77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357" w:hanging="357"/>
        <w:contextualSpacing w:val="0"/>
        <w:outlineLvl w:val="0"/>
      </w:pPr>
      <w:hyperlink r:id="rId22" w:history="1">
        <w:r>
          <w:rPr>
            <w:rStyle w:val="Hyperlink"/>
          </w:rPr>
          <w:t>AEMO | Engineering Roadmap FY2024 Priority actions report</w:t>
        </w:r>
      </w:hyperlink>
      <w:r>
        <w:t>.</w:t>
      </w:r>
    </w:p>
    <w:p w14:paraId="1F440F35" w14:textId="77777777" w:rsidR="00067A77" w:rsidRDefault="00153345" w:rsidP="00067A77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357" w:hanging="357"/>
        <w:contextualSpacing w:val="0"/>
        <w:outlineLvl w:val="0"/>
      </w:pPr>
      <w:hyperlink r:id="rId23" w:anchor="/public-dashboard" w:history="1">
        <w:r>
          <w:rPr>
            <w:rStyle w:val="Hyperlink"/>
          </w:rPr>
          <w:t>AEMO Learning Academy</w:t>
        </w:r>
      </w:hyperlink>
      <w:r>
        <w:t>.</w:t>
      </w:r>
    </w:p>
    <w:p w14:paraId="1A84BEAA" w14:textId="77777777" w:rsidR="00067A77" w:rsidRDefault="00153345" w:rsidP="00067A77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357" w:hanging="357"/>
        <w:contextualSpacing w:val="0"/>
        <w:outlineLvl w:val="0"/>
      </w:pPr>
      <w:hyperlink r:id="rId24" w:history="1">
        <w:r>
          <w:rPr>
            <w:rStyle w:val="Hyperlink"/>
          </w:rPr>
          <w:t>2</w:t>
        </w:r>
        <w:r>
          <w:rPr>
            <w:rStyle w:val="Hyperlink"/>
          </w:rPr>
          <w:t>023 Gas Statement of Opportunities v1.2 (aemo.com.au)</w:t>
        </w:r>
      </w:hyperlink>
      <w:r>
        <w:t>.</w:t>
      </w:r>
    </w:p>
    <w:p w14:paraId="05E9B8A2" w14:textId="77777777" w:rsidR="00A85FF6" w:rsidRDefault="00153345" w:rsidP="00A85FF6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357" w:hanging="357"/>
        <w:contextualSpacing w:val="0"/>
        <w:outlineLvl w:val="0"/>
      </w:pPr>
      <w:hyperlink r:id="rId25" w:history="1">
        <w:r>
          <w:rPr>
            <w:rStyle w:val="Hyperlink"/>
          </w:rPr>
          <w:t xml:space="preserve">Australian Renewable Energy Agency (ARENA) - </w:t>
        </w:r>
        <w:proofErr w:type="spellStart"/>
        <w:r>
          <w:rPr>
            <w:rStyle w:val="Hyperlink"/>
          </w:rPr>
          <w:t>Home</w:t>
        </w:r>
      </w:hyperlink>
      <w:r w:rsidR="00067A77">
        <w:t>.</w:t>
      </w:r>
      <w:proofErr w:type="spellEnd"/>
    </w:p>
    <w:p w14:paraId="07646071" w14:textId="3C2C2DE7" w:rsidR="004B4BC6" w:rsidRDefault="00153345" w:rsidP="00A85FF6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357" w:hanging="357"/>
        <w:contextualSpacing w:val="0"/>
        <w:outlineLvl w:val="0"/>
      </w:pPr>
      <w:hyperlink r:id="rId26" w:history="1">
        <w:r>
          <w:rPr>
            <w:rStyle w:val="Hyperlink"/>
          </w:rPr>
          <w:t>About the Clean Energy Regulator About CER</w:t>
        </w:r>
      </w:hyperlink>
      <w:r>
        <w:t>.</w:t>
      </w:r>
    </w:p>
    <w:p w14:paraId="2BD48739" w14:textId="1C39E1CD" w:rsidR="004B4BC6" w:rsidRPr="004B4BC6" w:rsidRDefault="004B4BC6" w:rsidP="00C713BB">
      <w:pPr>
        <w:pStyle w:val="ListParagraph"/>
        <w:numPr>
          <w:ilvl w:val="0"/>
          <w:numId w:val="30"/>
        </w:numPr>
        <w:ind w:left="357" w:hanging="357"/>
      </w:pPr>
      <w:r w:rsidRPr="004B4BC6">
        <w:rPr>
          <w:rFonts w:eastAsia="Times New Roman" w:cstheme="minorHAnsi"/>
          <w:color w:val="014846"/>
          <w:kern w:val="36"/>
          <w:lang w:eastAsia="en-AU"/>
        </w:rPr>
        <w:t>CEFC makes first RTN investment as NSW steps up clean energy transformation</w:t>
      </w:r>
      <w:r>
        <w:rPr>
          <w:rFonts w:eastAsia="Times New Roman" w:cstheme="minorHAnsi"/>
          <w:color w:val="014846"/>
          <w:kern w:val="36"/>
          <w:lang w:eastAsia="en-AU"/>
        </w:rPr>
        <w:t>.</w:t>
      </w:r>
    </w:p>
    <w:p w14:paraId="4D007CE3" w14:textId="77777777" w:rsidR="001B565C" w:rsidRDefault="004B4BC6" w:rsidP="001B565C">
      <w:pPr>
        <w:pStyle w:val="ListParagraph"/>
        <w:spacing w:after="120" w:line="240" w:lineRule="auto"/>
        <w:ind w:left="0" w:firstLine="357"/>
        <w:jc w:val="both"/>
      </w:pPr>
      <w:hyperlink r:id="rId27" w:history="1">
        <w:r>
          <w:rPr>
            <w:rStyle w:val="Hyperlink"/>
          </w:rPr>
          <w:t>Home - Clean Energy Finance Corporation (cefc.com.au)</w:t>
        </w:r>
      </w:hyperlink>
      <w:r>
        <w:t>.</w:t>
      </w:r>
    </w:p>
    <w:p w14:paraId="3F821B04" w14:textId="1D7D57BD" w:rsidR="004B4BC6" w:rsidRPr="004B4BC6" w:rsidRDefault="004B4BC6" w:rsidP="001B565C">
      <w:pPr>
        <w:pStyle w:val="ListParagraph"/>
        <w:numPr>
          <w:ilvl w:val="0"/>
          <w:numId w:val="30"/>
        </w:numPr>
        <w:spacing w:after="120" w:line="240" w:lineRule="auto"/>
        <w:ind w:left="357" w:hanging="357"/>
        <w:jc w:val="both"/>
      </w:pPr>
      <w:r w:rsidRPr="004B4BC6">
        <w:t>CEFC Advancing Hydrogen Fund.</w:t>
      </w:r>
      <w:r w:rsidRPr="004B4BC6">
        <w:t xml:space="preserve"> </w:t>
      </w:r>
    </w:p>
    <w:p w14:paraId="035FC1AE" w14:textId="55D73C44" w:rsidR="007A02FA" w:rsidRDefault="004B4BC6" w:rsidP="001B565C">
      <w:pPr>
        <w:pStyle w:val="ListParagraph"/>
        <w:spacing w:after="120" w:line="240" w:lineRule="auto"/>
        <w:ind w:left="0" w:firstLine="357"/>
        <w:jc w:val="both"/>
      </w:pPr>
      <w:hyperlink r:id="rId28" w:history="1">
        <w:r>
          <w:rPr>
            <w:rStyle w:val="Hyperlink"/>
          </w:rPr>
          <w:t>Hydrogen - Clean Energy Finance Corporation</w:t>
        </w:r>
        <w:r w:rsidR="00D42374">
          <w:rPr>
            <w:rStyle w:val="Hyperlink"/>
          </w:rPr>
          <w:t>.</w:t>
        </w:r>
        <w:r>
          <w:rPr>
            <w:rStyle w:val="Hyperlink"/>
          </w:rPr>
          <w:t xml:space="preserve"> </w:t>
        </w:r>
      </w:hyperlink>
    </w:p>
    <w:p w14:paraId="3FC1510E" w14:textId="547B86F7" w:rsidR="007A02FA" w:rsidRPr="007A02FA" w:rsidRDefault="007A02FA" w:rsidP="00C652D2">
      <w:pPr>
        <w:pStyle w:val="ListParagraph"/>
        <w:numPr>
          <w:ilvl w:val="0"/>
          <w:numId w:val="30"/>
        </w:numPr>
        <w:spacing w:after="120" w:line="240" w:lineRule="auto"/>
        <w:ind w:left="357" w:hanging="357"/>
        <w:jc w:val="both"/>
      </w:pPr>
      <w:hyperlink r:id="rId29" w:history="1">
        <w:r>
          <w:rPr>
            <w:rStyle w:val="Hyperlink"/>
          </w:rPr>
          <w:t>Clean Energy Innovation Fund - (cefc.com.au)</w:t>
        </w:r>
      </w:hyperlink>
      <w:r>
        <w:t>.</w:t>
      </w:r>
      <w:r w:rsidR="00D42374" w:rsidRPr="00D42374">
        <w:t xml:space="preserve"> </w:t>
      </w:r>
      <w:r w:rsidRPr="007A02FA">
        <w:t>Advancing Australia’s cleantech ecosystem.</w:t>
      </w:r>
    </w:p>
    <w:p w14:paraId="2074B838" w14:textId="2B5BBFA7" w:rsidR="00153345" w:rsidRDefault="004B4BC6" w:rsidP="004C696A">
      <w:pPr>
        <w:pStyle w:val="ListParagraph"/>
        <w:numPr>
          <w:ilvl w:val="0"/>
          <w:numId w:val="30"/>
        </w:numPr>
        <w:ind w:left="357" w:hanging="357"/>
      </w:pPr>
      <w:hyperlink r:id="rId30" w:history="1">
        <w:r>
          <w:rPr>
            <w:rStyle w:val="Hyperlink"/>
          </w:rPr>
          <w:t>Climate Change Authority</w:t>
        </w:r>
      </w:hyperlink>
      <w:r>
        <w:t>.</w:t>
      </w:r>
    </w:p>
    <w:p w14:paraId="51E105A4" w14:textId="77777777" w:rsidR="004B4BC6" w:rsidRDefault="004B4BC6" w:rsidP="0072086B">
      <w:pPr>
        <w:ind w:left="0"/>
      </w:pPr>
    </w:p>
    <w:p w14:paraId="661D6BF7" w14:textId="77777777" w:rsidR="00E21E60" w:rsidRDefault="00E21E60" w:rsidP="004B4BC6">
      <w:pPr>
        <w:rPr>
          <w:b/>
          <w:bCs/>
        </w:rPr>
      </w:pPr>
    </w:p>
    <w:p w14:paraId="21534E9B" w14:textId="77777777" w:rsidR="00E21E60" w:rsidRDefault="00E21E60" w:rsidP="004B4BC6">
      <w:pPr>
        <w:rPr>
          <w:b/>
          <w:bCs/>
        </w:rPr>
      </w:pPr>
    </w:p>
    <w:p w14:paraId="5BDCF69E" w14:textId="6A270417" w:rsidR="00687F8D" w:rsidRDefault="004B4BC6" w:rsidP="001871CF">
      <w:pPr>
        <w:spacing w:before="120" w:after="120"/>
        <w:rPr>
          <w:b/>
          <w:bCs/>
        </w:rPr>
      </w:pPr>
      <w:r w:rsidRPr="00687F8D">
        <w:rPr>
          <w:b/>
          <w:bCs/>
        </w:rPr>
        <w:lastRenderedPageBreak/>
        <w:t>Chapter 5</w:t>
      </w:r>
      <w:r w:rsidR="00687F8D" w:rsidRPr="00687F8D">
        <w:rPr>
          <w:b/>
          <w:bCs/>
        </w:rPr>
        <w:t>.</w:t>
      </w:r>
      <w:r w:rsidRPr="00687F8D">
        <w:rPr>
          <w:b/>
          <w:bCs/>
        </w:rPr>
        <w:tab/>
      </w:r>
      <w:r w:rsidR="00687F8D" w:rsidRPr="00687F8D">
        <w:rPr>
          <w:b/>
          <w:bCs/>
        </w:rPr>
        <w:t>The Role of Coal in the Domestic Energy Market</w:t>
      </w:r>
    </w:p>
    <w:p w14:paraId="1035FDF8" w14:textId="77777777" w:rsidR="00D83570" w:rsidRPr="00D83570" w:rsidRDefault="00687F8D" w:rsidP="00D83570">
      <w:pPr>
        <w:pStyle w:val="ListParagraph"/>
        <w:numPr>
          <w:ilvl w:val="0"/>
          <w:numId w:val="9"/>
        </w:numPr>
        <w:spacing w:after="120"/>
        <w:ind w:left="357" w:hanging="357"/>
        <w:rPr>
          <w:b/>
          <w:bCs/>
        </w:rPr>
      </w:pPr>
      <w:hyperlink r:id="rId31" w:history="1">
        <w:r>
          <w:rPr>
            <w:rStyle w:val="Hyperlink"/>
          </w:rPr>
          <w:t>Boom and Bust Coal 2023: Tracking the Global Coal Plant Pipeline - Global Energy Monitor</w:t>
        </w:r>
      </w:hyperlink>
      <w:r>
        <w:t>.</w:t>
      </w:r>
    </w:p>
    <w:p w14:paraId="5850790E" w14:textId="77777777" w:rsidR="00603205" w:rsidRPr="00603205" w:rsidRDefault="00687F8D" w:rsidP="00657FAE">
      <w:pPr>
        <w:pStyle w:val="ListParagraph"/>
        <w:numPr>
          <w:ilvl w:val="0"/>
          <w:numId w:val="9"/>
        </w:numPr>
        <w:spacing w:after="120"/>
        <w:ind w:left="357" w:hanging="357"/>
        <w:rPr>
          <w:b/>
          <w:bCs/>
        </w:rPr>
      </w:pPr>
      <w:hyperlink r:id="rId32" w:history="1">
        <w:r>
          <w:rPr>
            <w:rStyle w:val="Hyperlink"/>
          </w:rPr>
          <w:t>World Bank's private sector arm to stop supporting new coal (climatechangenews.com)</w:t>
        </w:r>
      </w:hyperlink>
      <w:r>
        <w:t>.</w:t>
      </w:r>
    </w:p>
    <w:p w14:paraId="52E40501" w14:textId="31139BE5" w:rsidR="00687F8D" w:rsidRPr="00657FAE" w:rsidRDefault="00687F8D" w:rsidP="00657FAE">
      <w:pPr>
        <w:pStyle w:val="ListParagraph"/>
        <w:numPr>
          <w:ilvl w:val="0"/>
          <w:numId w:val="9"/>
        </w:numPr>
        <w:spacing w:after="120"/>
        <w:ind w:left="357" w:hanging="357"/>
        <w:rPr>
          <w:b/>
          <w:bCs/>
        </w:rPr>
      </w:pPr>
      <w:r w:rsidRPr="00657FAE">
        <w:rPr>
          <w:rFonts w:cstheme="minorHAnsi"/>
        </w:rPr>
        <w:t>IE</w:t>
      </w:r>
      <w:r w:rsidR="00277FB5" w:rsidRPr="00657FAE">
        <w:rPr>
          <w:rFonts w:cstheme="minorHAnsi"/>
        </w:rPr>
        <w:t>A</w:t>
      </w:r>
      <w:r w:rsidRPr="00657FAE">
        <w:rPr>
          <w:rFonts w:cstheme="minorHAnsi"/>
        </w:rPr>
        <w:t xml:space="preserve"> </w:t>
      </w:r>
      <w:r w:rsidRPr="00657FAE">
        <w:rPr>
          <w:rStyle w:val="a-linklabel"/>
          <w:rFonts w:cstheme="minorHAnsi"/>
          <w:color w:val="0000FF"/>
          <w:bdr w:val="none" w:sz="0" w:space="0" w:color="auto" w:frame="1"/>
        </w:rPr>
        <w:t>Coal Market Update – July 2022</w:t>
      </w:r>
      <w:r w:rsidR="00277FB5" w:rsidRPr="00657FAE">
        <w:rPr>
          <w:rFonts w:cstheme="minorHAnsi"/>
        </w:rPr>
        <w:t>.</w:t>
      </w:r>
    </w:p>
    <w:p w14:paraId="6A66E00F" w14:textId="77777777" w:rsidR="00603205" w:rsidRDefault="00277FB5" w:rsidP="00603205">
      <w:pPr>
        <w:pStyle w:val="ListParagraph"/>
        <w:spacing w:after="120"/>
        <w:ind w:left="0" w:firstLine="357"/>
      </w:pPr>
      <w:hyperlink r:id="rId33" w:history="1">
        <w:r>
          <w:rPr>
            <w:rStyle w:val="Hyperlink"/>
          </w:rPr>
          <w:t xml:space="preserve">Demand – Coal Market Update – July 2022 – Analysis - </w:t>
        </w:r>
        <w:proofErr w:type="spellStart"/>
        <w:r>
          <w:rPr>
            <w:rStyle w:val="Hyperlink"/>
          </w:rPr>
          <w:t>IEA</w:t>
        </w:r>
      </w:hyperlink>
      <w:r>
        <w:t>.</w:t>
      </w:r>
      <w:proofErr w:type="spellEnd"/>
    </w:p>
    <w:p w14:paraId="202E5656" w14:textId="432F1568" w:rsidR="00277FB5" w:rsidRPr="00603205" w:rsidRDefault="00277FB5" w:rsidP="00603205">
      <w:pPr>
        <w:pStyle w:val="ListParagraph"/>
        <w:numPr>
          <w:ilvl w:val="0"/>
          <w:numId w:val="9"/>
        </w:numPr>
        <w:spacing w:after="120"/>
        <w:ind w:left="357" w:hanging="357"/>
      </w:pPr>
      <w:hyperlink r:id="rId34" w:history="1">
        <w:r>
          <w:rPr>
            <w:rStyle w:val="Hyperlink"/>
          </w:rPr>
          <w:t>Global Coal Plant Tracker - Global Energy Monitor</w:t>
        </w:r>
      </w:hyperlink>
      <w:r>
        <w:t>.</w:t>
      </w:r>
    </w:p>
    <w:p w14:paraId="722F91A8" w14:textId="68231DE1" w:rsidR="00277FB5" w:rsidRDefault="00277FB5" w:rsidP="00515BDA">
      <w:pPr>
        <w:pStyle w:val="ListParagraph"/>
        <w:numPr>
          <w:ilvl w:val="0"/>
          <w:numId w:val="9"/>
        </w:numPr>
        <w:spacing w:after="120"/>
        <w:ind w:left="357" w:hanging="357"/>
        <w:rPr>
          <w:rFonts w:cstheme="minorHAnsi"/>
        </w:rPr>
      </w:pPr>
      <w:hyperlink r:id="rId35" w:history="1">
        <w:r>
          <w:rPr>
            <w:rStyle w:val="Hyperlink"/>
          </w:rPr>
          <w:t>Resources and energy quarterly: June 2023 | Department of Industry, Science and Resources</w:t>
        </w:r>
      </w:hyperlink>
      <w:r>
        <w:t>.</w:t>
      </w:r>
    </w:p>
    <w:p w14:paraId="3AC48C73" w14:textId="3A72E290" w:rsidR="00277FB5" w:rsidRPr="009A0975" w:rsidRDefault="009A0975" w:rsidP="00515BDA">
      <w:pPr>
        <w:pStyle w:val="ListParagraph"/>
        <w:numPr>
          <w:ilvl w:val="0"/>
          <w:numId w:val="9"/>
        </w:numPr>
        <w:spacing w:after="120"/>
        <w:ind w:left="357" w:hanging="357"/>
        <w:rPr>
          <w:rFonts w:cstheme="minorHAnsi"/>
        </w:rPr>
      </w:pPr>
      <w:r w:rsidRPr="00EB31B7">
        <w:rPr>
          <w:rFonts w:eastAsia="Times New Roman" w:cstheme="minorHAnsi"/>
          <w:color w:val="333333"/>
          <w:lang w:eastAsia="en-AU"/>
        </w:rPr>
        <w:t>Factors affecting the construction cost of coal-fired power plants</w:t>
      </w:r>
      <w:r>
        <w:rPr>
          <w:rFonts w:eastAsia="Times New Roman" w:cstheme="minorHAnsi"/>
          <w:color w:val="333333"/>
          <w:lang w:eastAsia="en-AU"/>
        </w:rPr>
        <w:t>.</w:t>
      </w:r>
    </w:p>
    <w:p w14:paraId="77F410ED" w14:textId="412AF5E9" w:rsidR="009A0975" w:rsidRDefault="00914409" w:rsidP="001871CF">
      <w:pPr>
        <w:pStyle w:val="ListParagraph"/>
        <w:spacing w:before="120" w:after="120" w:line="240" w:lineRule="auto"/>
        <w:ind w:left="0" w:firstLine="357"/>
      </w:pPr>
      <w:hyperlink r:id="rId36" w:history="1">
        <w:r>
          <w:rPr>
            <w:rStyle w:val="Hyperlink"/>
          </w:rPr>
          <w:t>Coal-fired power plant construction costs (esfccompany.com)</w:t>
        </w:r>
      </w:hyperlink>
      <w:r>
        <w:t>.</w:t>
      </w:r>
    </w:p>
    <w:p w14:paraId="40A866A6" w14:textId="61E13248" w:rsidR="00914409" w:rsidRDefault="00904432" w:rsidP="00094498">
      <w:pPr>
        <w:spacing w:before="120" w:after="120" w:line="240" w:lineRule="auto"/>
        <w:ind w:left="0" w:firstLine="0"/>
        <w:rPr>
          <w:b/>
          <w:bCs/>
        </w:rPr>
      </w:pPr>
      <w:r w:rsidRPr="00142FA8">
        <w:rPr>
          <w:rFonts w:cstheme="minorHAnsi"/>
          <w:b/>
          <w:bCs/>
        </w:rPr>
        <w:t xml:space="preserve">Chapter 6. </w:t>
      </w:r>
      <w:r w:rsidR="00142FA8">
        <w:rPr>
          <w:rFonts w:cstheme="minorHAnsi"/>
        </w:rPr>
        <w:tab/>
      </w:r>
      <w:r w:rsidR="00142FA8" w:rsidRPr="00687F8D">
        <w:rPr>
          <w:b/>
          <w:bCs/>
        </w:rPr>
        <w:t xml:space="preserve">The Role of </w:t>
      </w:r>
      <w:r w:rsidR="00142FA8">
        <w:rPr>
          <w:b/>
          <w:bCs/>
        </w:rPr>
        <w:t>Gas</w:t>
      </w:r>
      <w:r w:rsidR="00142FA8" w:rsidRPr="00687F8D">
        <w:rPr>
          <w:b/>
          <w:bCs/>
        </w:rPr>
        <w:t xml:space="preserve"> in the Domestic Energy Market</w:t>
      </w:r>
    </w:p>
    <w:p w14:paraId="192697B2" w14:textId="05212D17" w:rsidR="005110EA" w:rsidRDefault="005110EA" w:rsidP="00094498">
      <w:pPr>
        <w:pStyle w:val="ListParagraph"/>
        <w:numPr>
          <w:ilvl w:val="0"/>
          <w:numId w:val="10"/>
        </w:numPr>
        <w:shd w:val="clear" w:color="auto" w:fill="FFFFFF"/>
        <w:spacing w:before="120" w:after="120"/>
        <w:ind w:left="357" w:hanging="357"/>
        <w:outlineLvl w:val="1"/>
        <w:rPr>
          <w:rFonts w:eastAsia="Times New Roman" w:cstheme="minorHAnsi"/>
          <w:color w:val="000000"/>
          <w:lang w:eastAsia="en-AU"/>
        </w:rPr>
      </w:pPr>
      <w:r w:rsidRPr="005110EA">
        <w:rPr>
          <w:rFonts w:eastAsia="Times New Roman" w:cstheme="minorHAnsi"/>
          <w:color w:val="000000"/>
          <w:lang w:eastAsia="en-AU"/>
        </w:rPr>
        <w:t>Electricity from Natural Gas</w:t>
      </w:r>
      <w:r w:rsidR="00657507">
        <w:rPr>
          <w:rFonts w:eastAsia="Times New Roman" w:cstheme="minorHAnsi"/>
          <w:color w:val="000000"/>
          <w:lang w:eastAsia="en-AU"/>
        </w:rPr>
        <w:t>.</w:t>
      </w:r>
    </w:p>
    <w:p w14:paraId="6E6FCD00" w14:textId="1A95613F" w:rsidR="00657507" w:rsidRPr="00832317" w:rsidRDefault="003B3713" w:rsidP="003B3713">
      <w:pPr>
        <w:pStyle w:val="ListParagraph"/>
        <w:shd w:val="clear" w:color="auto" w:fill="FFFFFF"/>
        <w:ind w:left="0" w:firstLine="357"/>
        <w:outlineLvl w:val="1"/>
        <w:rPr>
          <w:rFonts w:eastAsia="Times New Roman" w:cstheme="minorHAnsi"/>
          <w:color w:val="000000"/>
          <w:lang w:eastAsia="en-AU"/>
        </w:rPr>
      </w:pPr>
      <w:hyperlink r:id="rId37" w:history="1">
        <w:r w:rsidRPr="005611F8">
          <w:rPr>
            <w:rStyle w:val="Hyperlink"/>
            <w:rFonts w:eastAsia="Times New Roman" w:cstheme="minorHAnsi"/>
            <w:lang w:eastAsia="en-AU"/>
          </w:rPr>
          <w:t>http://www.epa.gov/cleanenergy/energy-and-you/affect/natural-gas.html</w:t>
        </w:r>
      </w:hyperlink>
      <w:r w:rsidR="00657507">
        <w:rPr>
          <w:rFonts w:eastAsia="Times New Roman" w:cstheme="minorHAnsi"/>
          <w:color w:val="000000"/>
          <w:lang w:eastAsia="en-AU"/>
        </w:rPr>
        <w:t>.</w:t>
      </w:r>
    </w:p>
    <w:p w14:paraId="3CF05EDD" w14:textId="72B61DE5" w:rsidR="006F2ED0" w:rsidRPr="006F2ED0" w:rsidRDefault="00F9600E" w:rsidP="003B3713">
      <w:pPr>
        <w:pStyle w:val="ListParagraph"/>
        <w:numPr>
          <w:ilvl w:val="0"/>
          <w:numId w:val="10"/>
        </w:numPr>
        <w:shd w:val="clear" w:color="auto" w:fill="FFFFFF"/>
        <w:spacing w:before="293" w:after="97"/>
        <w:ind w:left="357" w:hanging="357"/>
        <w:outlineLvl w:val="1"/>
        <w:rPr>
          <w:rFonts w:eastAsia="Times New Roman" w:cstheme="minorHAnsi"/>
          <w:color w:val="000000"/>
          <w:lang w:eastAsia="en-AU"/>
        </w:rPr>
      </w:pPr>
      <w:hyperlink r:id="rId38" w:history="1">
        <w:r>
          <w:rPr>
            <w:rStyle w:val="Hyperlink"/>
          </w:rPr>
          <w:t>Unconventional (oil &amp; gas) reservoir - Wikipedia</w:t>
        </w:r>
      </w:hyperlink>
      <w:r w:rsidR="006F2ED0">
        <w:t>.</w:t>
      </w:r>
    </w:p>
    <w:p w14:paraId="7B4CB6AD" w14:textId="5BC32E78" w:rsidR="006F2ED0" w:rsidRPr="005F2A92" w:rsidRDefault="006F2ED0" w:rsidP="003B3713">
      <w:pPr>
        <w:pStyle w:val="ListParagraph"/>
        <w:numPr>
          <w:ilvl w:val="0"/>
          <w:numId w:val="10"/>
        </w:numPr>
        <w:spacing w:after="120"/>
        <w:ind w:left="357" w:hanging="357"/>
        <w:rPr>
          <w:rFonts w:cstheme="minorHAnsi"/>
        </w:rPr>
      </w:pPr>
      <w:hyperlink r:id="rId39" w:history="1">
        <w:r>
          <w:rPr>
            <w:rStyle w:val="Hyperlink"/>
          </w:rPr>
          <w:t>Unconventional Gas — Sources — Student Energy</w:t>
        </w:r>
      </w:hyperlink>
      <w:r>
        <w:t>.</w:t>
      </w:r>
    </w:p>
    <w:p w14:paraId="0EB538D3" w14:textId="69DAA5E1" w:rsidR="005F2A92" w:rsidRPr="005F2A92" w:rsidRDefault="005F2A92" w:rsidP="003B3713">
      <w:pPr>
        <w:pStyle w:val="ListParagraph"/>
        <w:numPr>
          <w:ilvl w:val="0"/>
          <w:numId w:val="10"/>
        </w:numPr>
        <w:spacing w:after="120"/>
        <w:ind w:left="357" w:hanging="357"/>
        <w:rPr>
          <w:rFonts w:cstheme="minorHAnsi"/>
        </w:rPr>
      </w:pPr>
      <w:hyperlink r:id="rId40" w:history="1">
        <w:r>
          <w:rPr>
            <w:rStyle w:val="Hyperlink"/>
          </w:rPr>
          <w:t>Fracking - Wikipedia</w:t>
        </w:r>
      </w:hyperlink>
      <w:r>
        <w:t>.</w:t>
      </w:r>
    </w:p>
    <w:p w14:paraId="50C6AC52" w14:textId="4CBB780C" w:rsidR="00A33D93" w:rsidRPr="00346386" w:rsidRDefault="00346386" w:rsidP="003B3713">
      <w:pPr>
        <w:pStyle w:val="ListParagraph"/>
        <w:numPr>
          <w:ilvl w:val="0"/>
          <w:numId w:val="10"/>
        </w:numPr>
        <w:spacing w:after="120"/>
        <w:ind w:left="357" w:hanging="357"/>
        <w:rPr>
          <w:rFonts w:cstheme="minorHAnsi"/>
        </w:rPr>
      </w:pPr>
      <w:hyperlink r:id="rId41" w:history="1">
        <w:r>
          <w:rPr>
            <w:rStyle w:val="Hyperlink"/>
          </w:rPr>
          <w:t>Methane emissions - Wikipedia</w:t>
        </w:r>
      </w:hyperlink>
      <w:r>
        <w:t>.</w:t>
      </w:r>
    </w:p>
    <w:p w14:paraId="1B0BAFCF" w14:textId="5F566925" w:rsidR="00221653" w:rsidRDefault="00221653" w:rsidP="003B3713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357" w:hanging="357"/>
        <w:outlineLvl w:val="0"/>
      </w:pPr>
      <w:hyperlink r:id="rId42" w:history="1">
        <w:r>
          <w:rPr>
            <w:rStyle w:val="Hyperlink"/>
          </w:rPr>
          <w:t>Global Methane Tracker 2023 – Analysis - IEA</w:t>
        </w:r>
      </w:hyperlink>
      <w:r>
        <w:t xml:space="preserve"> .</w:t>
      </w:r>
    </w:p>
    <w:p w14:paraId="4A0DA51F" w14:textId="3A3105C3" w:rsidR="00346386" w:rsidRPr="007D5C91" w:rsidRDefault="00F42CE1" w:rsidP="007D5C91">
      <w:pPr>
        <w:pStyle w:val="ListParagraph"/>
        <w:numPr>
          <w:ilvl w:val="0"/>
          <w:numId w:val="10"/>
        </w:numPr>
        <w:spacing w:after="120"/>
        <w:ind w:left="357" w:hanging="357"/>
        <w:rPr>
          <w:rFonts w:cstheme="minorHAnsi"/>
        </w:rPr>
      </w:pPr>
      <w:hyperlink r:id="rId43" w:history="1">
        <w:r>
          <w:rPr>
            <w:rStyle w:val="Hyperlink"/>
          </w:rPr>
          <w:t>World Energy Outlook 2022 – Analysis - IEA</w:t>
        </w:r>
      </w:hyperlink>
      <w:r>
        <w:t>.</w:t>
      </w:r>
    </w:p>
    <w:p w14:paraId="03374B6E" w14:textId="3DD35A19" w:rsidR="00D357CD" w:rsidRPr="00D357CD" w:rsidRDefault="00D357CD" w:rsidP="007D5C91">
      <w:pPr>
        <w:pStyle w:val="ListParagraph"/>
        <w:numPr>
          <w:ilvl w:val="0"/>
          <w:numId w:val="10"/>
        </w:numPr>
        <w:spacing w:after="120"/>
        <w:ind w:left="357" w:hanging="357"/>
        <w:rPr>
          <w:rFonts w:cstheme="minorHAnsi"/>
        </w:rPr>
      </w:pPr>
      <w:hyperlink r:id="rId44" w:history="1">
        <w:r>
          <w:rPr>
            <w:rStyle w:val="Hyperlink"/>
          </w:rPr>
          <w:t>Jobs and Skills Atlas Dashboard | Jobs and Skills Australia</w:t>
        </w:r>
      </w:hyperlink>
      <w:r>
        <w:t>.</w:t>
      </w:r>
    </w:p>
    <w:p w14:paraId="5CCBADF7" w14:textId="13AA1D93" w:rsidR="005C19A3" w:rsidRPr="007D5C91" w:rsidRDefault="005C19A3" w:rsidP="007D5C91">
      <w:pPr>
        <w:pStyle w:val="ListParagraph"/>
        <w:numPr>
          <w:ilvl w:val="0"/>
          <w:numId w:val="10"/>
        </w:numPr>
        <w:spacing w:after="120"/>
        <w:ind w:left="357" w:hanging="357"/>
        <w:rPr>
          <w:rFonts w:cstheme="minorHAnsi"/>
        </w:rPr>
      </w:pPr>
      <w:hyperlink r:id="rId45" w:history="1">
        <w:r>
          <w:rPr>
            <w:rStyle w:val="Hyperlink"/>
          </w:rPr>
          <w:t>Gas Facts | Gas Energy Australia - representing the downstream gas fuels industry</w:t>
        </w:r>
      </w:hyperlink>
      <w:r w:rsidR="009F06EB">
        <w:t>.</w:t>
      </w:r>
    </w:p>
    <w:p w14:paraId="7FAFE620" w14:textId="20C9AE16" w:rsidR="00CB6802" w:rsidRDefault="00CB6802" w:rsidP="00187DD8">
      <w:pPr>
        <w:pStyle w:val="ListParagraph"/>
        <w:numPr>
          <w:ilvl w:val="0"/>
          <w:numId w:val="10"/>
        </w:numPr>
        <w:spacing w:after="120"/>
        <w:ind w:left="357" w:hanging="357"/>
      </w:pPr>
      <w:hyperlink r:id="rId46" w:history="1">
        <w:r>
          <w:rPr>
            <w:rStyle w:val="Hyperlink"/>
          </w:rPr>
          <w:t>New study reveals massive size of workforce powering Australia’s gas industry</w:t>
        </w:r>
        <w:r w:rsidR="00187DD8">
          <w:rPr>
            <w:rStyle w:val="Hyperlink"/>
          </w:rPr>
          <w:t>.</w:t>
        </w:r>
        <w:r>
          <w:rPr>
            <w:rStyle w:val="Hyperlink"/>
          </w:rPr>
          <w:t xml:space="preserve"> </w:t>
        </w:r>
      </w:hyperlink>
    </w:p>
    <w:p w14:paraId="4CB6C858" w14:textId="73236B26" w:rsidR="008E24F0" w:rsidRDefault="008E24F0" w:rsidP="008245CF">
      <w:pPr>
        <w:spacing w:after="120"/>
        <w:rPr>
          <w:b/>
          <w:bCs/>
        </w:rPr>
      </w:pPr>
      <w:r w:rsidRPr="008245CF">
        <w:rPr>
          <w:b/>
          <w:bCs/>
        </w:rPr>
        <w:t>Chapter 7.</w:t>
      </w:r>
      <w:r w:rsidRPr="008245CF">
        <w:rPr>
          <w:b/>
          <w:bCs/>
        </w:rPr>
        <w:tab/>
      </w:r>
      <w:r w:rsidR="008245CF" w:rsidRPr="008245CF">
        <w:rPr>
          <w:b/>
          <w:bCs/>
        </w:rPr>
        <w:t>Hydro and Pumped Hydro Generation</w:t>
      </w:r>
    </w:p>
    <w:p w14:paraId="177938AF" w14:textId="4CBADB86" w:rsidR="0034665A" w:rsidRPr="00D53E80" w:rsidRDefault="00D53E80" w:rsidP="00187DD8">
      <w:pPr>
        <w:pStyle w:val="ListParagraph"/>
        <w:numPr>
          <w:ilvl w:val="0"/>
          <w:numId w:val="11"/>
        </w:numPr>
        <w:spacing w:after="120"/>
        <w:ind w:left="357" w:hanging="357"/>
        <w:rPr>
          <w:b/>
          <w:bCs/>
        </w:rPr>
      </w:pPr>
      <w:hyperlink r:id="rId47" w:history="1">
        <w:r>
          <w:rPr>
            <w:rStyle w:val="Hyperlink"/>
          </w:rPr>
          <w:t>The Bluefield Pumped Hydro Energy Storage Atlas (royalsoc.org.au)</w:t>
        </w:r>
      </w:hyperlink>
      <w:r>
        <w:t>.</w:t>
      </w:r>
    </w:p>
    <w:p w14:paraId="6F6E98E5" w14:textId="1FD97F97" w:rsidR="00D53E80" w:rsidRPr="00187DD8" w:rsidRDefault="0016261C" w:rsidP="00187DD8">
      <w:pPr>
        <w:pStyle w:val="ListParagraph"/>
        <w:numPr>
          <w:ilvl w:val="0"/>
          <w:numId w:val="11"/>
        </w:numPr>
        <w:ind w:left="357" w:hanging="357"/>
        <w:rPr>
          <w:lang w:val="en-GB"/>
        </w:rPr>
      </w:pPr>
      <w:hyperlink r:id="rId48" w:history="1">
        <w:r>
          <w:rPr>
            <w:rStyle w:val="Hyperlink"/>
          </w:rPr>
          <w:t>A</w:t>
        </w:r>
        <w:r>
          <w:rPr>
            <w:rStyle w:val="Hyperlink"/>
          </w:rPr>
          <w:t>nnual-planning-report-summary-2022.pdf (tasnetworks.com.au)</w:t>
        </w:r>
      </w:hyperlink>
      <w:r>
        <w:t>.</w:t>
      </w:r>
    </w:p>
    <w:p w14:paraId="4383A528" w14:textId="36B37F79" w:rsidR="007E3AEA" w:rsidRPr="00187DD8" w:rsidRDefault="00D22394" w:rsidP="00187DD8">
      <w:pPr>
        <w:pStyle w:val="ListParagraph"/>
        <w:numPr>
          <w:ilvl w:val="0"/>
          <w:numId w:val="11"/>
        </w:numPr>
        <w:spacing w:after="120"/>
        <w:ind w:left="357" w:hanging="357"/>
        <w:rPr>
          <w:b/>
          <w:bCs/>
        </w:rPr>
      </w:pPr>
      <w:hyperlink r:id="rId49" w:history="1">
        <w:r>
          <w:rPr>
            <w:rStyle w:val="Hyperlink"/>
          </w:rPr>
          <w:t>Bioenergy Vision FINAL (stategrowth.tas.gov.au)</w:t>
        </w:r>
      </w:hyperlink>
      <w:r>
        <w:t>.</w:t>
      </w:r>
    </w:p>
    <w:p w14:paraId="1042FB4B" w14:textId="27F2D8BF" w:rsidR="00DB43CF" w:rsidRPr="00594896" w:rsidRDefault="007E3AEA" w:rsidP="00594896">
      <w:pPr>
        <w:spacing w:after="120"/>
        <w:rPr>
          <w:b/>
          <w:bCs/>
        </w:rPr>
      </w:pPr>
      <w:r>
        <w:rPr>
          <w:b/>
          <w:bCs/>
        </w:rPr>
        <w:t xml:space="preserve">Chapter 8. </w:t>
      </w:r>
      <w:r>
        <w:rPr>
          <w:b/>
          <w:bCs/>
        </w:rPr>
        <w:tab/>
      </w:r>
      <w:r w:rsidR="00EE5CAA">
        <w:rPr>
          <w:b/>
          <w:bCs/>
        </w:rPr>
        <w:t>The Electric Vehicle Market</w:t>
      </w:r>
    </w:p>
    <w:p w14:paraId="18EBE278" w14:textId="1E330C73" w:rsidR="00024887" w:rsidRPr="00522715" w:rsidRDefault="00522715" w:rsidP="008C154E">
      <w:pPr>
        <w:pStyle w:val="ListParagraph"/>
        <w:numPr>
          <w:ilvl w:val="0"/>
          <w:numId w:val="12"/>
        </w:numPr>
        <w:spacing w:after="120"/>
        <w:ind w:left="357" w:hanging="357"/>
        <w:rPr>
          <w:b/>
          <w:bCs/>
        </w:rPr>
      </w:pPr>
      <w:hyperlink r:id="rId50" w:history="1">
        <w:r>
          <w:rPr>
            <w:rStyle w:val="Hyperlink"/>
          </w:rPr>
          <w:t xml:space="preserve">How many cars in the world? </w:t>
        </w:r>
      </w:hyperlink>
    </w:p>
    <w:p w14:paraId="6802896D" w14:textId="7AADCDF4" w:rsidR="00522715" w:rsidRDefault="00CB34E9" w:rsidP="008C154E">
      <w:pPr>
        <w:pStyle w:val="ListParagraph"/>
        <w:numPr>
          <w:ilvl w:val="0"/>
          <w:numId w:val="12"/>
        </w:numPr>
        <w:spacing w:after="120"/>
        <w:ind w:left="357" w:hanging="357"/>
      </w:pPr>
      <w:r w:rsidRPr="00CB34E9">
        <w:t>Global Passenger Vehicles Sales 2022.</w:t>
      </w:r>
    </w:p>
    <w:p w14:paraId="2499837F" w14:textId="07B843B2" w:rsidR="009D54FC" w:rsidRDefault="008C154E" w:rsidP="008C154E">
      <w:pPr>
        <w:pStyle w:val="ListParagraph"/>
        <w:spacing w:after="120"/>
        <w:ind w:left="0" w:firstLine="357"/>
      </w:pPr>
      <w:hyperlink w:history="1">
        <w:r w:rsidRPr="005611F8">
          <w:rPr>
            <w:rStyle w:val="Hyperlink"/>
          </w:rPr>
          <w:t>Sales Statistics | www.oica.net</w:t>
        </w:r>
      </w:hyperlink>
      <w:r w:rsidR="009D54FC">
        <w:t>.</w:t>
      </w:r>
    </w:p>
    <w:p w14:paraId="32010B89" w14:textId="3A8619D6" w:rsidR="00A409D6" w:rsidRDefault="00A409D6" w:rsidP="008C154E">
      <w:pPr>
        <w:pStyle w:val="ListParagraph"/>
        <w:numPr>
          <w:ilvl w:val="0"/>
          <w:numId w:val="12"/>
        </w:numPr>
        <w:spacing w:after="120"/>
        <w:ind w:left="357" w:hanging="357"/>
      </w:pPr>
      <w:hyperlink r:id="rId51" w:history="1">
        <w:r>
          <w:rPr>
            <w:rStyle w:val="Hyperlink"/>
          </w:rPr>
          <w:t>Range and charging | Transport for NSW</w:t>
        </w:r>
      </w:hyperlink>
      <w:r>
        <w:t>.</w:t>
      </w:r>
    </w:p>
    <w:p w14:paraId="0D0C1455" w14:textId="66E095B8" w:rsidR="00A409D6" w:rsidRPr="008C154E" w:rsidRDefault="001E1345" w:rsidP="008C154E">
      <w:pPr>
        <w:pStyle w:val="ListParagraph"/>
        <w:numPr>
          <w:ilvl w:val="0"/>
          <w:numId w:val="12"/>
        </w:numPr>
        <w:ind w:left="357" w:hanging="357"/>
        <w:rPr>
          <w:rFonts w:cstheme="minorHAnsi"/>
        </w:rPr>
      </w:pPr>
      <w:hyperlink r:id="rId52" w:history="1">
        <w:r>
          <w:rPr>
            <w:rStyle w:val="Hyperlink"/>
          </w:rPr>
          <w:t>Battery share of large EV costs 2030 | Statista</w:t>
        </w:r>
      </w:hyperlink>
      <w:r>
        <w:t>.</w:t>
      </w:r>
    </w:p>
    <w:p w14:paraId="5DD6C994" w14:textId="117341A6" w:rsidR="008C5C8C" w:rsidRPr="008C154E" w:rsidRDefault="00492684" w:rsidP="00502DB2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ind w:left="357" w:hanging="357"/>
        <w:outlineLvl w:val="0"/>
        <w:rPr>
          <w:rFonts w:eastAsia="Times New Roman" w:cstheme="minorHAnsi"/>
          <w:kern w:val="36"/>
          <w:lang w:eastAsia="en-AU"/>
        </w:rPr>
      </w:pPr>
      <w:hyperlink r:id="rId53" w:history="1">
        <w:r>
          <w:rPr>
            <w:rStyle w:val="Hyperlink"/>
          </w:rPr>
          <w:t>Zero-Emission Vehicle Adoption is Accelerating, But Stronger Push is Needed to Stay on Track for Net Zero |(bnef.com)</w:t>
        </w:r>
      </w:hyperlink>
      <w:r>
        <w:t>.</w:t>
      </w:r>
    </w:p>
    <w:p w14:paraId="4E2FF793" w14:textId="07E04146" w:rsidR="00150723" w:rsidRPr="00C01BE6" w:rsidRDefault="00150723" w:rsidP="00F14BAE">
      <w:pPr>
        <w:pStyle w:val="ListParagraph"/>
        <w:numPr>
          <w:ilvl w:val="0"/>
          <w:numId w:val="12"/>
        </w:numPr>
        <w:ind w:left="357" w:hanging="357"/>
        <w:rPr>
          <w:rFonts w:cstheme="minorHAnsi"/>
          <w:lang w:val="en-GB"/>
        </w:rPr>
      </w:pPr>
      <w:hyperlink r:id="rId54" w:history="1">
        <w:r>
          <w:rPr>
            <w:rStyle w:val="Hyperlink"/>
          </w:rPr>
          <w:t>Global EV Outlook 2023 – Analysis - IEA</w:t>
        </w:r>
      </w:hyperlink>
      <w:r w:rsidR="00C01BE6">
        <w:t>.</w:t>
      </w:r>
    </w:p>
    <w:p w14:paraId="236CDC34" w14:textId="092DAD29" w:rsidR="00C01BE6" w:rsidRPr="00064CA5" w:rsidRDefault="00DD40BB" w:rsidP="00F14BAE">
      <w:pPr>
        <w:pStyle w:val="ListParagraph"/>
        <w:numPr>
          <w:ilvl w:val="0"/>
          <w:numId w:val="12"/>
        </w:numPr>
        <w:ind w:left="357" w:hanging="357"/>
        <w:rPr>
          <w:rFonts w:cstheme="minorHAnsi"/>
          <w:i/>
          <w:iCs/>
          <w:lang w:val="en-GB"/>
        </w:rPr>
      </w:pPr>
      <w:hyperlink r:id="rId55" w:history="1">
        <w:r>
          <w:rPr>
            <w:rStyle w:val="Hyperlink"/>
          </w:rPr>
          <w:t>World Energy Outlook 2022 – Analysis - IEA</w:t>
        </w:r>
      </w:hyperlink>
      <w:r w:rsidR="00064CA5">
        <w:t>.</w:t>
      </w:r>
    </w:p>
    <w:p w14:paraId="7586E6BA" w14:textId="5E412A91" w:rsidR="00285E8C" w:rsidRDefault="00955325" w:rsidP="00333166">
      <w:pPr>
        <w:pStyle w:val="ListParagraph"/>
        <w:numPr>
          <w:ilvl w:val="0"/>
          <w:numId w:val="12"/>
        </w:numPr>
        <w:ind w:left="357" w:hanging="357"/>
      </w:pPr>
      <w:hyperlink r:id="rId56" w:history="1">
        <w:r>
          <w:rPr>
            <w:rStyle w:val="Hyperlink"/>
          </w:rPr>
          <w:t>State-of-EVs_July-2023 (electricvehiclecouncil.com.au)</w:t>
        </w:r>
      </w:hyperlink>
      <w:r>
        <w:t>.</w:t>
      </w:r>
    </w:p>
    <w:p w14:paraId="0DB4536A" w14:textId="4D0B7074" w:rsidR="00490C13" w:rsidRPr="00765BD6" w:rsidRDefault="004D725A" w:rsidP="00502DB2">
      <w:pPr>
        <w:pStyle w:val="ListParagraph"/>
        <w:numPr>
          <w:ilvl w:val="0"/>
          <w:numId w:val="12"/>
        </w:numPr>
        <w:shd w:val="clear" w:color="auto" w:fill="FFFFFF"/>
        <w:ind w:left="357" w:hanging="357"/>
        <w:outlineLvl w:val="0"/>
        <w:rPr>
          <w:rFonts w:eastAsia="Times New Roman" w:cstheme="minorHAnsi"/>
          <w:kern w:val="36"/>
          <w:lang w:eastAsia="en-AU"/>
        </w:rPr>
      </w:pPr>
      <w:hyperlink r:id="rId57" w:history="1">
        <w:r>
          <w:rPr>
            <w:rStyle w:val="Hyperlink"/>
          </w:rPr>
          <w:t>Master Plan Part 3 | Tesla</w:t>
        </w:r>
      </w:hyperlink>
      <w:r>
        <w:t>.</w:t>
      </w:r>
    </w:p>
    <w:p w14:paraId="632A6FFB" w14:textId="7EAD0490" w:rsidR="00071396" w:rsidRPr="00373C1C" w:rsidRDefault="00373C1C" w:rsidP="00502DB2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ind w:left="357" w:hanging="357"/>
        <w:outlineLvl w:val="0"/>
        <w:rPr>
          <w:rFonts w:eastAsia="Times New Roman" w:cstheme="minorHAnsi"/>
          <w:kern w:val="36"/>
          <w:lang w:eastAsia="en-AU"/>
        </w:rPr>
      </w:pPr>
      <w:hyperlink r:id="rId58" w:history="1">
        <w:r>
          <w:rPr>
            <w:rStyle w:val="Hyperlink"/>
          </w:rPr>
          <w:t>The pure PV-EV energy system - A conceptual study of a nationwide energy system based solely on photovoltaics and electric vehicles</w:t>
        </w:r>
        <w:r w:rsidR="00EA5F82">
          <w:rPr>
            <w:rStyle w:val="Hyperlink"/>
          </w:rPr>
          <w:t>.</w:t>
        </w:r>
        <w:r>
          <w:rPr>
            <w:rStyle w:val="Hyperlink"/>
          </w:rPr>
          <w:t xml:space="preserve"> </w:t>
        </w:r>
      </w:hyperlink>
    </w:p>
    <w:p w14:paraId="16C94B9D" w14:textId="7967D6A7" w:rsidR="00D82F2F" w:rsidRPr="00D82F2F" w:rsidRDefault="00DA45F3" w:rsidP="00EA5F82">
      <w:pPr>
        <w:pStyle w:val="ListParagraph"/>
        <w:numPr>
          <w:ilvl w:val="0"/>
          <w:numId w:val="12"/>
        </w:numPr>
        <w:shd w:val="clear" w:color="auto" w:fill="FFFFFF"/>
        <w:spacing w:after="120"/>
        <w:ind w:left="357" w:hanging="357"/>
        <w:outlineLvl w:val="0"/>
        <w:rPr>
          <w:rFonts w:eastAsia="Times New Roman" w:cstheme="minorHAnsi"/>
          <w:color w:val="222222"/>
          <w:kern w:val="36"/>
          <w:lang w:eastAsia="en-AU"/>
        </w:rPr>
      </w:pPr>
      <w:hyperlink r:id="rId59" w:history="1">
        <w:r>
          <w:rPr>
            <w:rStyle w:val="Hyperlink"/>
          </w:rPr>
          <w:t>Electric vehicle batteries alone could satisfy short-term grid storage demand by as early as 2030</w:t>
        </w:r>
      </w:hyperlink>
      <w:r w:rsidR="006316B0">
        <w:t>.</w:t>
      </w:r>
    </w:p>
    <w:p w14:paraId="4CEBCCCA" w14:textId="679E6679" w:rsidR="00D82F2F" w:rsidRPr="00D82F2F" w:rsidRDefault="00DD779F" w:rsidP="003069FC">
      <w:pPr>
        <w:pStyle w:val="ListParagraph"/>
        <w:numPr>
          <w:ilvl w:val="0"/>
          <w:numId w:val="12"/>
        </w:numPr>
        <w:shd w:val="clear" w:color="auto" w:fill="FFFFFF"/>
        <w:spacing w:after="240"/>
        <w:ind w:left="357" w:hanging="357"/>
        <w:outlineLvl w:val="0"/>
        <w:rPr>
          <w:rFonts w:eastAsia="Times New Roman" w:cstheme="minorHAnsi"/>
          <w:color w:val="222222"/>
          <w:kern w:val="36"/>
          <w:lang w:eastAsia="en-AU"/>
        </w:rPr>
      </w:pPr>
      <w:hyperlink r:id="rId60" w:history="1">
        <w:r>
          <w:rPr>
            <w:rStyle w:val="Hyperlink"/>
          </w:rPr>
          <w:t>Tesla Car Fire Statistics: How Many Teslas Have Caught Fire (carsdover.com)</w:t>
        </w:r>
      </w:hyperlink>
      <w:r w:rsidR="006316B0">
        <w:t>.</w:t>
      </w:r>
    </w:p>
    <w:p w14:paraId="2F78D9F3" w14:textId="510BD53A" w:rsidR="001174B2" w:rsidRPr="00042561" w:rsidRDefault="006316B0" w:rsidP="00042561">
      <w:pPr>
        <w:pStyle w:val="ListParagraph"/>
        <w:numPr>
          <w:ilvl w:val="0"/>
          <w:numId w:val="12"/>
        </w:numPr>
        <w:shd w:val="clear" w:color="auto" w:fill="FFFFFF"/>
        <w:ind w:left="357" w:hanging="357"/>
        <w:outlineLvl w:val="0"/>
        <w:rPr>
          <w:rFonts w:eastAsia="Times New Roman" w:cstheme="minorHAnsi"/>
          <w:kern w:val="36"/>
          <w:lang w:eastAsia="en-AU"/>
        </w:rPr>
      </w:pPr>
      <w:hyperlink r:id="rId61" w:history="1">
        <w:r>
          <w:rPr>
            <w:rStyle w:val="Hyperlink"/>
          </w:rPr>
          <w:t>Tesla says global energy demand will be cut in half by switch to EVs and renewables</w:t>
        </w:r>
        <w:r w:rsidR="00042561">
          <w:rPr>
            <w:rStyle w:val="Hyperlink"/>
          </w:rPr>
          <w:t>.</w:t>
        </w:r>
        <w:r>
          <w:rPr>
            <w:rStyle w:val="Hyperlink"/>
          </w:rPr>
          <w:t xml:space="preserve"> </w:t>
        </w:r>
      </w:hyperlink>
    </w:p>
    <w:p w14:paraId="4C871E9C" w14:textId="738766DE" w:rsidR="000030BB" w:rsidRDefault="00106B80" w:rsidP="00042561">
      <w:pPr>
        <w:spacing w:before="120" w:after="120"/>
        <w:rPr>
          <w:b/>
          <w:bCs/>
        </w:rPr>
      </w:pPr>
      <w:r w:rsidRPr="000030BB">
        <w:rPr>
          <w:b/>
          <w:bCs/>
        </w:rPr>
        <w:t xml:space="preserve">Chapter </w:t>
      </w:r>
      <w:r w:rsidR="00284A6C" w:rsidRPr="000030BB">
        <w:rPr>
          <w:b/>
          <w:bCs/>
        </w:rPr>
        <w:t>9.</w:t>
      </w:r>
      <w:r w:rsidR="00284A6C" w:rsidRPr="000030BB">
        <w:rPr>
          <w:b/>
          <w:bCs/>
        </w:rPr>
        <w:tab/>
        <w:t>Battery Technology and Recycling</w:t>
      </w:r>
    </w:p>
    <w:p w14:paraId="1083FA61" w14:textId="131727D6" w:rsidR="000030BB" w:rsidRPr="00042561" w:rsidRDefault="00E44CFB" w:rsidP="00042561">
      <w:pPr>
        <w:pStyle w:val="ListParagraph"/>
        <w:numPr>
          <w:ilvl w:val="0"/>
          <w:numId w:val="13"/>
        </w:numPr>
        <w:shd w:val="clear" w:color="auto" w:fill="FFFFFF"/>
        <w:spacing w:before="120" w:after="120"/>
        <w:ind w:left="357" w:hanging="357"/>
        <w:outlineLvl w:val="1"/>
        <w:rPr>
          <w:rFonts w:eastAsia="Times New Roman" w:cstheme="minorHAnsi"/>
          <w:lang w:eastAsia="en-AU"/>
        </w:rPr>
      </w:pPr>
      <w:hyperlink r:id="rId62" w:history="1">
        <w:r>
          <w:rPr>
            <w:rStyle w:val="Hyperlink"/>
          </w:rPr>
          <w:t xml:space="preserve">Charging Method | Charge Control ICs | Electronics Basics </w:t>
        </w:r>
      </w:hyperlink>
      <w:r>
        <w:t>.</w:t>
      </w:r>
    </w:p>
    <w:p w14:paraId="433458DC" w14:textId="585B929A" w:rsidR="006A4271" w:rsidRPr="00D823FD" w:rsidRDefault="00D823FD" w:rsidP="00042561">
      <w:pPr>
        <w:pStyle w:val="ListParagraph"/>
        <w:numPr>
          <w:ilvl w:val="0"/>
          <w:numId w:val="13"/>
        </w:numPr>
        <w:ind w:left="357" w:hanging="357"/>
        <w:rPr>
          <w:b/>
          <w:bCs/>
        </w:rPr>
      </w:pPr>
      <w:hyperlink r:id="rId63" w:history="1">
        <w:r>
          <w:rPr>
            <w:rStyle w:val="Hyperlink"/>
          </w:rPr>
          <w:t xml:space="preserve">Tesla Production </w:t>
        </w:r>
        <w:proofErr w:type="gramStart"/>
        <w:r>
          <w:rPr>
            <w:rStyle w:val="Hyperlink"/>
          </w:rPr>
          <w:t>And</w:t>
        </w:r>
        <w:proofErr w:type="gramEnd"/>
        <w:r>
          <w:rPr>
            <w:rStyle w:val="Hyperlink"/>
          </w:rPr>
          <w:t xml:space="preserve"> Deliveries Graphed Through Q2 2023: New Records</w:t>
        </w:r>
        <w:r w:rsidR="000928CC">
          <w:rPr>
            <w:rStyle w:val="Hyperlink"/>
          </w:rPr>
          <w:t>.</w:t>
        </w:r>
        <w:r>
          <w:rPr>
            <w:rStyle w:val="Hyperlink"/>
          </w:rPr>
          <w:t xml:space="preserve"> </w:t>
        </w:r>
      </w:hyperlink>
    </w:p>
    <w:p w14:paraId="48560671" w14:textId="035EAADC" w:rsidR="00D823FD" w:rsidRPr="00DE7E3E" w:rsidRDefault="00DE7E3E" w:rsidP="00042561">
      <w:pPr>
        <w:pStyle w:val="ListParagraph"/>
        <w:numPr>
          <w:ilvl w:val="0"/>
          <w:numId w:val="13"/>
        </w:numPr>
        <w:ind w:left="357" w:hanging="357"/>
        <w:rPr>
          <w:b/>
          <w:bCs/>
        </w:rPr>
      </w:pPr>
      <w:hyperlink r:id="rId64" w:anchor=":~:text=The%20Qilin%20battery%20%28English%20%22Kirin%22%29%2C%20announced%20in%20March,named%20after%20a%20legendary%20creature%20in%20Chinese%20mythology." w:history="1">
        <w:r>
          <w:rPr>
            <w:rStyle w:val="Hyperlink"/>
          </w:rPr>
          <w:t xml:space="preserve">China: </w:t>
        </w:r>
        <w:proofErr w:type="spellStart"/>
        <w:r>
          <w:rPr>
            <w:rStyle w:val="Hyperlink"/>
          </w:rPr>
          <w:t>Zeekr</w:t>
        </w:r>
        <w:proofErr w:type="spellEnd"/>
        <w:r>
          <w:rPr>
            <w:rStyle w:val="Hyperlink"/>
          </w:rPr>
          <w:t xml:space="preserve"> Will Be </w:t>
        </w:r>
        <w:proofErr w:type="gramStart"/>
        <w:r>
          <w:rPr>
            <w:rStyle w:val="Hyperlink"/>
          </w:rPr>
          <w:t>The</w:t>
        </w:r>
        <w:proofErr w:type="gramEnd"/>
        <w:r>
          <w:rPr>
            <w:rStyle w:val="Hyperlink"/>
          </w:rPr>
          <w:t xml:space="preserve"> First Brand To Use CATL's New </w:t>
        </w:r>
        <w:proofErr w:type="spellStart"/>
        <w:r>
          <w:rPr>
            <w:rStyle w:val="Hyperlink"/>
          </w:rPr>
          <w:t>Qilin</w:t>
        </w:r>
        <w:proofErr w:type="spellEnd"/>
        <w:r>
          <w:rPr>
            <w:rStyle w:val="Hyperlink"/>
          </w:rPr>
          <w:t xml:space="preserve"> Batteries</w:t>
        </w:r>
        <w:r w:rsidR="000928CC">
          <w:rPr>
            <w:rStyle w:val="Hyperlink"/>
          </w:rPr>
          <w:t>.</w:t>
        </w:r>
        <w:r>
          <w:rPr>
            <w:rStyle w:val="Hyperlink"/>
          </w:rPr>
          <w:t xml:space="preserve"> </w:t>
        </w:r>
      </w:hyperlink>
    </w:p>
    <w:p w14:paraId="2B50E5A1" w14:textId="279B2F89" w:rsidR="00DE7E3E" w:rsidRPr="0020572A" w:rsidRDefault="0020572A" w:rsidP="00C83418">
      <w:pPr>
        <w:pStyle w:val="ListParagraph"/>
        <w:numPr>
          <w:ilvl w:val="0"/>
          <w:numId w:val="13"/>
        </w:numPr>
        <w:ind w:left="357" w:hanging="357"/>
        <w:rPr>
          <w:b/>
          <w:bCs/>
        </w:rPr>
      </w:pPr>
      <w:hyperlink r:id="rId65" w:history="1">
        <w:r>
          <w:rPr>
            <w:rStyle w:val="Hyperlink"/>
          </w:rPr>
          <w:t>Details of All-New bZ4X BEV Announced | Toyota | Global Newsroom | Toyota Motor Corporation Official Global Website</w:t>
        </w:r>
      </w:hyperlink>
      <w:r>
        <w:t>.</w:t>
      </w:r>
    </w:p>
    <w:p w14:paraId="3E9A0906" w14:textId="37EE016C" w:rsidR="00A178C1" w:rsidRPr="004055C1" w:rsidRDefault="000711AB" w:rsidP="004055C1">
      <w:pPr>
        <w:pStyle w:val="ListParagraph"/>
        <w:numPr>
          <w:ilvl w:val="0"/>
          <w:numId w:val="13"/>
        </w:numPr>
        <w:spacing w:after="120"/>
        <w:ind w:left="357" w:hanging="357"/>
        <w:rPr>
          <w:rFonts w:cstheme="minorHAnsi"/>
          <w:b/>
          <w:bCs/>
        </w:rPr>
      </w:pPr>
      <w:hyperlink r:id="rId66" w:history="1">
        <w:r>
          <w:rPr>
            <w:rStyle w:val="Hyperlink"/>
          </w:rPr>
          <w:t>$16.9 B</w:t>
        </w:r>
        <w:r w:rsidR="00127C56">
          <w:rPr>
            <w:rStyle w:val="Hyperlink"/>
          </w:rPr>
          <w:t>illion</w:t>
        </w:r>
        <w:r>
          <w:rPr>
            <w:rStyle w:val="Hyperlink"/>
          </w:rPr>
          <w:t xml:space="preserve"> O</w:t>
        </w:r>
        <w:r w:rsidR="004055C1">
          <w:rPr>
            <w:rStyle w:val="Hyperlink"/>
          </w:rPr>
          <w:t>pportunity</w:t>
        </w:r>
        <w:r>
          <w:rPr>
            <w:rStyle w:val="Hyperlink"/>
          </w:rPr>
          <w:t xml:space="preserve"> A</w:t>
        </w:r>
        <w:r w:rsidR="004055C1">
          <w:rPr>
            <w:rStyle w:val="Hyperlink"/>
          </w:rPr>
          <w:t xml:space="preserve">waits </w:t>
        </w:r>
        <w:r>
          <w:rPr>
            <w:rStyle w:val="Hyperlink"/>
          </w:rPr>
          <w:t>- Future Battery (fbicrc.com.au)</w:t>
        </w:r>
      </w:hyperlink>
      <w:r w:rsidR="007B5065">
        <w:t>.</w:t>
      </w:r>
    </w:p>
    <w:p w14:paraId="4C12A417" w14:textId="3271DBDA" w:rsidR="00A178C1" w:rsidRDefault="00A178C1" w:rsidP="00A178C1">
      <w:pPr>
        <w:spacing w:after="120"/>
        <w:rPr>
          <w:b/>
          <w:bCs/>
        </w:rPr>
      </w:pPr>
      <w:r w:rsidRPr="002F191D">
        <w:rPr>
          <w:b/>
          <w:bCs/>
        </w:rPr>
        <w:t>Chapter 10.</w:t>
      </w:r>
      <w:r w:rsidRPr="002F191D">
        <w:rPr>
          <w:b/>
          <w:bCs/>
        </w:rPr>
        <w:tab/>
      </w:r>
      <w:r w:rsidR="002F191D" w:rsidRPr="002F191D">
        <w:rPr>
          <w:b/>
          <w:bCs/>
        </w:rPr>
        <w:t>Energy Storage, Transmission and Distribution</w:t>
      </w:r>
    </w:p>
    <w:p w14:paraId="4BFEE837" w14:textId="204E935A" w:rsidR="002F191D" w:rsidRPr="00242F4B" w:rsidRDefault="00242F4B" w:rsidP="008E34A9">
      <w:pPr>
        <w:pStyle w:val="ListParagraph"/>
        <w:numPr>
          <w:ilvl w:val="0"/>
          <w:numId w:val="15"/>
        </w:numPr>
        <w:shd w:val="clear" w:color="auto" w:fill="FFFFFF"/>
        <w:spacing w:after="120" w:line="240" w:lineRule="auto"/>
        <w:ind w:left="357" w:hanging="357"/>
        <w:outlineLvl w:val="1"/>
        <w:rPr>
          <w:rFonts w:eastAsia="Times New Roman" w:cstheme="minorHAnsi"/>
          <w:color w:val="00313C"/>
          <w:spacing w:val="-11"/>
          <w:lang w:eastAsia="en-AU"/>
        </w:rPr>
      </w:pPr>
      <w:hyperlink r:id="rId67" w:history="1">
        <w:r>
          <w:rPr>
            <w:rStyle w:val="Hyperlink"/>
          </w:rPr>
          <w:t>Renewable Energy Storage Roadmap - CSIRO</w:t>
        </w:r>
      </w:hyperlink>
      <w:r>
        <w:t>.</w:t>
      </w:r>
    </w:p>
    <w:p w14:paraId="263C02E6" w14:textId="76DE07DD" w:rsidR="00242F4B" w:rsidRPr="005159B5" w:rsidRDefault="005159B5" w:rsidP="008E34A9">
      <w:pPr>
        <w:pStyle w:val="ListParagraph"/>
        <w:numPr>
          <w:ilvl w:val="0"/>
          <w:numId w:val="15"/>
        </w:numPr>
        <w:shd w:val="clear" w:color="auto" w:fill="FFFFFF"/>
        <w:spacing w:after="100" w:afterAutospacing="1" w:line="240" w:lineRule="auto"/>
        <w:ind w:left="357" w:hanging="357"/>
        <w:textAlignment w:val="baseline"/>
        <w:outlineLvl w:val="0"/>
        <w:rPr>
          <w:rFonts w:eastAsia="Times New Roman" w:cstheme="minorHAnsi"/>
          <w:kern w:val="36"/>
          <w:lang w:eastAsia="en-AU"/>
        </w:rPr>
      </w:pPr>
      <w:hyperlink r:id="rId68" w:history="1">
        <w:r>
          <w:rPr>
            <w:rStyle w:val="Hyperlink"/>
          </w:rPr>
          <w:t>Global energy storage market to reach 500GW by 2031 | Wood Mackenzie</w:t>
        </w:r>
      </w:hyperlink>
      <w:r>
        <w:t>.</w:t>
      </w:r>
    </w:p>
    <w:p w14:paraId="0A8CEF88" w14:textId="06820373" w:rsidR="004650A5" w:rsidRPr="000B1B34" w:rsidRDefault="000B1B34" w:rsidP="008E34A9">
      <w:pPr>
        <w:pStyle w:val="ListParagraph"/>
        <w:numPr>
          <w:ilvl w:val="0"/>
          <w:numId w:val="15"/>
        </w:numPr>
        <w:shd w:val="clear" w:color="auto" w:fill="FFFFFF"/>
        <w:spacing w:after="120" w:line="240" w:lineRule="auto"/>
        <w:ind w:left="357" w:hanging="357"/>
        <w:textAlignment w:val="baseline"/>
        <w:outlineLvl w:val="0"/>
        <w:rPr>
          <w:rFonts w:eastAsia="Times New Roman" w:cstheme="minorHAnsi"/>
          <w:kern w:val="36"/>
          <w:lang w:eastAsia="en-AU"/>
        </w:rPr>
      </w:pPr>
      <w:hyperlink r:id="rId69" w:history="1">
        <w:r>
          <w:rPr>
            <w:rStyle w:val="Hyperlink"/>
          </w:rPr>
          <w:t>Energy storage - IEA</w:t>
        </w:r>
      </w:hyperlink>
      <w:r>
        <w:t>.</w:t>
      </w:r>
    </w:p>
    <w:p w14:paraId="39013CB6" w14:textId="5019D047" w:rsidR="000B1B34" w:rsidRDefault="000F6B0E" w:rsidP="008E34A9">
      <w:pPr>
        <w:pStyle w:val="ListParagraph"/>
        <w:numPr>
          <w:ilvl w:val="0"/>
          <w:numId w:val="15"/>
        </w:numPr>
        <w:ind w:left="357" w:hanging="357"/>
      </w:pPr>
      <w:hyperlink r:id="rId70" w:history="1">
        <w:r>
          <w:rPr>
            <w:rStyle w:val="Hyperlink"/>
          </w:rPr>
          <w:t>Enabling renewable energy with battery energy storage systems | McKinsey</w:t>
        </w:r>
      </w:hyperlink>
      <w:r>
        <w:t>.</w:t>
      </w:r>
    </w:p>
    <w:p w14:paraId="142C3937" w14:textId="43FF9202" w:rsidR="000F6B0E" w:rsidRPr="00563661" w:rsidRDefault="00563661" w:rsidP="008E34A9">
      <w:pPr>
        <w:pStyle w:val="ListParagraph"/>
        <w:numPr>
          <w:ilvl w:val="0"/>
          <w:numId w:val="15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color w:val="000000"/>
          <w:kern w:val="36"/>
          <w:lang w:eastAsia="en-AU"/>
        </w:rPr>
      </w:pPr>
      <w:hyperlink r:id="rId71" w:history="1">
        <w:r>
          <w:rPr>
            <w:rStyle w:val="Hyperlink"/>
          </w:rPr>
          <w:t>Global BESS deployments to exceed 400GWh annually by 2030 (energy-</w:t>
        </w:r>
        <w:proofErr w:type="spellStart"/>
        <w:proofErr w:type="gramStart"/>
        <w:r>
          <w:rPr>
            <w:rStyle w:val="Hyperlink"/>
          </w:rPr>
          <w:t>storage.news</w:t>
        </w:r>
        <w:proofErr w:type="spellEnd"/>
        <w:proofErr w:type="gramEnd"/>
        <w:r>
          <w:rPr>
            <w:rStyle w:val="Hyperlink"/>
          </w:rPr>
          <w:t>)</w:t>
        </w:r>
      </w:hyperlink>
      <w:r>
        <w:t>.</w:t>
      </w:r>
    </w:p>
    <w:p w14:paraId="429A7342" w14:textId="1176DEDB" w:rsidR="00302A27" w:rsidRPr="008E34A9" w:rsidRDefault="00ED2A11" w:rsidP="008E34A9">
      <w:pPr>
        <w:pStyle w:val="ListParagraph"/>
        <w:numPr>
          <w:ilvl w:val="0"/>
          <w:numId w:val="15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color w:val="000000"/>
          <w:kern w:val="36"/>
          <w:lang w:eastAsia="en-AU"/>
        </w:rPr>
      </w:pPr>
      <w:hyperlink r:id="rId72" w:history="1">
        <w:r>
          <w:rPr>
            <w:rStyle w:val="Hyperlink"/>
          </w:rPr>
          <w:t>Thermal energy storage capacity worldwide 2019-2030 | Statista</w:t>
        </w:r>
      </w:hyperlink>
      <w:r w:rsidR="00672F46">
        <w:t>.</w:t>
      </w:r>
    </w:p>
    <w:p w14:paraId="60BE314D" w14:textId="1D3252CF" w:rsidR="000D6881" w:rsidRDefault="00515571" w:rsidP="008E34A9">
      <w:pPr>
        <w:pStyle w:val="ListParagraph"/>
        <w:numPr>
          <w:ilvl w:val="0"/>
          <w:numId w:val="15"/>
        </w:numPr>
        <w:ind w:left="357" w:hanging="357"/>
      </w:pPr>
      <w:hyperlink r:id="rId73" w:anchor=":~:text=Molten-salt%20storage%20%E2%80%93%20a%20form%20of%20TES%20commonly,installed%20capacity%20currently%20to%20631%20GWh%20by%202030." w:history="1">
        <w:r>
          <w:rPr>
            <w:rStyle w:val="Hyperlink"/>
          </w:rPr>
          <w:t>Innovation outlook: Thermal energy storage (irena.org)</w:t>
        </w:r>
      </w:hyperlink>
      <w:r>
        <w:t>.</w:t>
      </w:r>
    </w:p>
    <w:p w14:paraId="3634C728" w14:textId="48A12789" w:rsidR="00783D3B" w:rsidRDefault="00F252EC" w:rsidP="00014507">
      <w:pPr>
        <w:pStyle w:val="ListParagraph"/>
        <w:numPr>
          <w:ilvl w:val="0"/>
          <w:numId w:val="15"/>
        </w:numPr>
        <w:shd w:val="clear" w:color="auto" w:fill="FFFFFF"/>
        <w:spacing w:after="120" w:line="312" w:lineRule="atLeast"/>
        <w:ind w:left="357" w:hanging="357"/>
        <w:outlineLvl w:val="0"/>
      </w:pPr>
      <w:hyperlink r:id="rId74" w:history="1">
        <w:r>
          <w:rPr>
            <w:rStyle w:val="Hyperlink"/>
          </w:rPr>
          <w:t>State of the energy market 2022 (aer.gov.au)</w:t>
        </w:r>
      </w:hyperlink>
      <w:r>
        <w:t>.</w:t>
      </w:r>
    </w:p>
    <w:p w14:paraId="510C4BA8" w14:textId="001F651F" w:rsidR="00221AF7" w:rsidRDefault="00B6252F" w:rsidP="00014507">
      <w:pPr>
        <w:pStyle w:val="ListParagraph"/>
        <w:numPr>
          <w:ilvl w:val="0"/>
          <w:numId w:val="15"/>
        </w:numPr>
        <w:spacing w:before="120" w:after="120"/>
        <w:ind w:left="357" w:hanging="357"/>
      </w:pPr>
      <w:hyperlink r:id="rId75" w:history="1">
        <w:r>
          <w:rPr>
            <w:rStyle w:val="Hyperlink"/>
          </w:rPr>
          <w:t>AEMO releases 30-year electricity market roadmap</w:t>
        </w:r>
      </w:hyperlink>
      <w:r w:rsidR="00014507">
        <w:t xml:space="preserve"> </w:t>
      </w:r>
      <w:hyperlink r:id="rId76" w:history="1">
        <w:r w:rsidR="00382FA7">
          <w:rPr>
            <w:rStyle w:val="Hyperlink"/>
          </w:rPr>
          <w:t>2023-transmission-expansion-options-report.pdf (aemo.com.au)</w:t>
        </w:r>
      </w:hyperlink>
      <w:r w:rsidR="0098334F">
        <w:t>.</w:t>
      </w:r>
    </w:p>
    <w:p w14:paraId="3E9AE932" w14:textId="4477F9AC" w:rsidR="00F0303E" w:rsidRDefault="0098334F" w:rsidP="00014507">
      <w:pPr>
        <w:pStyle w:val="ListParagraph"/>
        <w:numPr>
          <w:ilvl w:val="0"/>
          <w:numId w:val="15"/>
        </w:numPr>
        <w:ind w:left="357" w:hanging="357"/>
      </w:pPr>
      <w:hyperlink r:id="rId77" w:history="1">
        <w:r>
          <w:rPr>
            <w:rStyle w:val="Hyperlink"/>
          </w:rPr>
          <w:t>2023-transmission-expansion-options-report.pdf (aemo.com.au)</w:t>
        </w:r>
      </w:hyperlink>
      <w:r>
        <w:t>.</w:t>
      </w:r>
    </w:p>
    <w:p w14:paraId="6C478769" w14:textId="56CAE57A" w:rsidR="007D69C4" w:rsidRPr="00010836" w:rsidRDefault="00C63C2D" w:rsidP="00014507">
      <w:pPr>
        <w:pStyle w:val="ListParagraph"/>
        <w:numPr>
          <w:ilvl w:val="0"/>
          <w:numId w:val="15"/>
        </w:numPr>
        <w:ind w:left="357" w:hanging="357"/>
      </w:pPr>
      <w:hyperlink r:id="rId78" w:history="1">
        <w:r w:rsidR="00014507">
          <w:rPr>
            <w:rStyle w:val="Hyperlink"/>
          </w:rPr>
          <w:t>R</w:t>
        </w:r>
        <w:r>
          <w:rPr>
            <w:rStyle w:val="Hyperlink"/>
          </w:rPr>
          <w:t>enewable-energy-zones.pdf (aemo.com.au)</w:t>
        </w:r>
      </w:hyperlink>
      <w:r w:rsidR="0098334F">
        <w:t>.</w:t>
      </w:r>
    </w:p>
    <w:p w14:paraId="0A8344D0" w14:textId="4DC3DB86" w:rsidR="004C706A" w:rsidRPr="007D69C4" w:rsidRDefault="004C706A" w:rsidP="004D204E">
      <w:pPr>
        <w:pStyle w:val="ListParagraph"/>
        <w:numPr>
          <w:ilvl w:val="0"/>
          <w:numId w:val="15"/>
        </w:numPr>
        <w:shd w:val="clear" w:color="auto" w:fill="FFFFFF"/>
        <w:spacing w:after="120" w:line="240" w:lineRule="auto"/>
        <w:ind w:left="357" w:hanging="357"/>
        <w:outlineLvl w:val="0"/>
        <w:rPr>
          <w:rFonts w:eastAsia="Times New Roman" w:cstheme="minorHAnsi"/>
          <w:color w:val="000000"/>
          <w:kern w:val="36"/>
          <w:lang w:eastAsia="en-AU"/>
        </w:rPr>
      </w:pPr>
      <w:hyperlink r:id="rId79" w:history="1">
        <w:r>
          <w:rPr>
            <w:rStyle w:val="Hyperlink"/>
          </w:rPr>
          <w:t>Rewiring the Nation - DCCEEW</w:t>
        </w:r>
      </w:hyperlink>
      <w:r w:rsidR="0098334F">
        <w:t>.</w:t>
      </w:r>
    </w:p>
    <w:p w14:paraId="43E25513" w14:textId="7C5A96CC" w:rsidR="003679F2" w:rsidRPr="00660078" w:rsidRDefault="00660078" w:rsidP="004D204E">
      <w:pPr>
        <w:pStyle w:val="ListParagraph"/>
        <w:numPr>
          <w:ilvl w:val="0"/>
          <w:numId w:val="15"/>
        </w:numPr>
        <w:ind w:left="357" w:hanging="357"/>
      </w:pPr>
      <w:hyperlink r:id="rId80" w:history="1">
        <w:r>
          <w:rPr>
            <w:rStyle w:val="Hyperlink"/>
          </w:rPr>
          <w:t>AEMO | VNI West (Victoria to New South Wales Interconnector West)</w:t>
        </w:r>
      </w:hyperlink>
      <w:r>
        <w:rPr>
          <w:rFonts w:eastAsia="Times New Roman" w:cstheme="minorHAnsi"/>
          <w:color w:val="000000"/>
          <w:kern w:val="36"/>
          <w:lang w:eastAsia="en-AU"/>
        </w:rPr>
        <w:t>.</w:t>
      </w:r>
    </w:p>
    <w:p w14:paraId="19234B98" w14:textId="23A2FCEC" w:rsidR="002C136B" w:rsidRPr="00AB73A7" w:rsidRDefault="002C136B" w:rsidP="00AB73A7">
      <w:pPr>
        <w:pStyle w:val="ListParagraph"/>
        <w:numPr>
          <w:ilvl w:val="0"/>
          <w:numId w:val="15"/>
        </w:numPr>
        <w:ind w:left="357" w:hanging="357"/>
        <w:rPr>
          <w:lang w:val="en-GB"/>
        </w:rPr>
      </w:pPr>
      <w:r w:rsidRPr="005F07E6">
        <w:rPr>
          <w:lang w:val="en-GB"/>
        </w:rPr>
        <w:t>No Longer Lost in Transmission Report.</w:t>
      </w:r>
      <w:r w:rsidR="00AB73A7">
        <w:rPr>
          <w:lang w:val="en-GB"/>
        </w:rPr>
        <w:t xml:space="preserve"> </w:t>
      </w:r>
      <w:hyperlink r:id="rId81" w:history="1">
        <w:r>
          <w:rPr>
            <w:rStyle w:val="Hyperlink"/>
          </w:rPr>
          <w:t>vepc.org.au</w:t>
        </w:r>
      </w:hyperlink>
    </w:p>
    <w:p w14:paraId="72AFA83F" w14:textId="6F0EBB48" w:rsidR="00864B1E" w:rsidRDefault="001D17AE" w:rsidP="00AB73A7">
      <w:pPr>
        <w:pStyle w:val="ListParagraph"/>
        <w:numPr>
          <w:ilvl w:val="0"/>
          <w:numId w:val="15"/>
        </w:numPr>
        <w:shd w:val="clear" w:color="auto" w:fill="FFFFFF"/>
        <w:spacing w:after="120" w:line="240" w:lineRule="auto"/>
        <w:ind w:left="357" w:hanging="357"/>
        <w:outlineLvl w:val="0"/>
        <w:rPr>
          <w:rFonts w:eastAsia="Times New Roman" w:cstheme="minorHAnsi"/>
          <w:color w:val="000000"/>
          <w:kern w:val="36"/>
          <w:lang w:eastAsia="en-AU"/>
        </w:rPr>
      </w:pPr>
      <w:hyperlink r:id="rId82" w:history="1">
        <w:r>
          <w:rPr>
            <w:rStyle w:val="Hyperlink"/>
          </w:rPr>
          <w:t xml:space="preserve">Response </w:t>
        </w:r>
        <w:r>
          <w:rPr>
            <w:rStyle w:val="Hyperlink"/>
          </w:rPr>
          <w:t>to AEMO comments.docx (vepc.org.au)</w:t>
        </w:r>
      </w:hyperlink>
    </w:p>
    <w:p w14:paraId="0F32B5F5" w14:textId="58B11E19" w:rsidR="00991148" w:rsidRPr="00AB73A7" w:rsidRDefault="00FF5A68" w:rsidP="00AB73A7">
      <w:pPr>
        <w:pStyle w:val="ListParagraph"/>
        <w:numPr>
          <w:ilvl w:val="0"/>
          <w:numId w:val="15"/>
        </w:numPr>
        <w:shd w:val="clear" w:color="auto" w:fill="FFFFFF"/>
        <w:spacing w:after="120" w:line="240" w:lineRule="auto"/>
        <w:ind w:left="357" w:hanging="357"/>
        <w:outlineLvl w:val="0"/>
        <w:rPr>
          <w:rFonts w:eastAsia="Times New Roman" w:cstheme="minorHAnsi"/>
          <w:color w:val="000000"/>
          <w:kern w:val="36"/>
          <w:lang w:eastAsia="en-AU"/>
        </w:rPr>
      </w:pPr>
      <w:hyperlink r:id="rId83" w:history="1">
        <w:r>
          <w:rPr>
            <w:rStyle w:val="Hyperlink"/>
          </w:rPr>
          <w:t>Australia: hot water heat pump installs 2021 | Statista</w:t>
        </w:r>
      </w:hyperlink>
    </w:p>
    <w:p w14:paraId="14D5D725" w14:textId="53403BDB" w:rsidR="00991148" w:rsidRDefault="00991148" w:rsidP="00CB7151">
      <w:pPr>
        <w:shd w:val="clear" w:color="auto" w:fill="FFFFFF"/>
        <w:spacing w:after="120" w:line="240" w:lineRule="auto"/>
        <w:outlineLvl w:val="0"/>
        <w:rPr>
          <w:b/>
          <w:bCs/>
        </w:rPr>
      </w:pPr>
      <w:r w:rsidRPr="00CB7151">
        <w:rPr>
          <w:b/>
          <w:bCs/>
        </w:rPr>
        <w:t xml:space="preserve">Chapter </w:t>
      </w:r>
      <w:r w:rsidR="00CC6D3A" w:rsidRPr="00CB7151">
        <w:rPr>
          <w:b/>
          <w:bCs/>
        </w:rPr>
        <w:t>11.</w:t>
      </w:r>
      <w:r w:rsidR="00CC6D3A" w:rsidRPr="00CB7151">
        <w:rPr>
          <w:b/>
          <w:bCs/>
        </w:rPr>
        <w:tab/>
        <w:t>Solar Now, By 2030</w:t>
      </w:r>
      <w:r w:rsidR="00CB7151" w:rsidRPr="00CB7151">
        <w:rPr>
          <w:b/>
          <w:bCs/>
        </w:rPr>
        <w:t xml:space="preserve"> and Beyond</w:t>
      </w:r>
    </w:p>
    <w:p w14:paraId="3E88D1B6" w14:textId="27FABAAB" w:rsidR="007937D6" w:rsidRPr="007937D6" w:rsidRDefault="007937D6" w:rsidP="00AB73A7">
      <w:pPr>
        <w:pStyle w:val="ListParagraph"/>
        <w:numPr>
          <w:ilvl w:val="0"/>
          <w:numId w:val="16"/>
        </w:numPr>
        <w:ind w:left="357" w:hanging="357"/>
        <w:rPr>
          <w:rFonts w:eastAsia="Times New Roman" w:cstheme="minorHAnsi"/>
          <w:color w:val="212121"/>
          <w:kern w:val="36"/>
          <w:lang w:eastAsia="en-AU"/>
        </w:rPr>
      </w:pPr>
      <w:hyperlink r:id="rId84" w:history="1">
        <w:r>
          <w:rPr>
            <w:rStyle w:val="Hyperlink"/>
          </w:rPr>
          <w:t>Australian rooftop solar breaks new ground in 2022: Clean Energy Australia Report</w:t>
        </w:r>
        <w:r w:rsidR="00AB73A7">
          <w:rPr>
            <w:rStyle w:val="Hyperlink"/>
          </w:rPr>
          <w:t>.</w:t>
        </w:r>
        <w:r>
          <w:rPr>
            <w:rStyle w:val="Hyperlink"/>
          </w:rPr>
          <w:t xml:space="preserve"> </w:t>
        </w:r>
      </w:hyperlink>
    </w:p>
    <w:p w14:paraId="122FF92C" w14:textId="3602BE64" w:rsidR="008460E7" w:rsidRPr="00DB5220" w:rsidRDefault="00DB5220" w:rsidP="00AB73A7">
      <w:pPr>
        <w:pStyle w:val="ListParagraph"/>
        <w:numPr>
          <w:ilvl w:val="0"/>
          <w:numId w:val="16"/>
        </w:numPr>
        <w:shd w:val="clear" w:color="auto" w:fill="FFFFFF"/>
        <w:ind w:left="357" w:hanging="357"/>
        <w:outlineLvl w:val="0"/>
        <w:rPr>
          <w:rFonts w:eastAsia="Times New Roman" w:cstheme="minorHAnsi"/>
          <w:color w:val="212121"/>
          <w:kern w:val="36"/>
          <w:lang w:eastAsia="en-AU"/>
        </w:rPr>
      </w:pPr>
      <w:hyperlink r:id="rId85" w:history="1">
        <w:r>
          <w:rPr>
            <w:rStyle w:val="Hyperlink"/>
          </w:rPr>
          <w:t>2023 Australian Battery Report: Energy storage installations up 55%, smashing record - Electrical connection</w:t>
        </w:r>
      </w:hyperlink>
      <w:r w:rsidR="00DA587D">
        <w:t>.</w:t>
      </w:r>
    </w:p>
    <w:p w14:paraId="2033AED6" w14:textId="22638512" w:rsidR="007937D6" w:rsidRPr="00AB73A7" w:rsidRDefault="004B2D27" w:rsidP="00AB73A7">
      <w:pPr>
        <w:pStyle w:val="ListParagraph"/>
        <w:numPr>
          <w:ilvl w:val="0"/>
          <w:numId w:val="16"/>
        </w:numPr>
        <w:spacing w:line="257" w:lineRule="atLeast"/>
        <w:ind w:left="357" w:hanging="357"/>
        <w:outlineLvl w:val="0"/>
        <w:rPr>
          <w:rFonts w:eastAsia="Times New Roman" w:cstheme="minorHAnsi"/>
          <w:kern w:val="36"/>
          <w:lang w:eastAsia="en-AU"/>
        </w:rPr>
      </w:pPr>
      <w:hyperlink r:id="rId86" w:history="1">
        <w:r w:rsidRPr="00AB73A7">
          <w:rPr>
            <w:rStyle w:val="Hyperlink"/>
            <w:color w:val="auto"/>
          </w:rPr>
          <w:t>Rebate values an</w:t>
        </w:r>
        <w:r w:rsidRPr="00AB73A7">
          <w:rPr>
            <w:rStyle w:val="Hyperlink"/>
            <w:color w:val="auto"/>
          </w:rPr>
          <w:t>d release dates | Solar Victoria</w:t>
        </w:r>
      </w:hyperlink>
      <w:r w:rsidRPr="00AB73A7">
        <w:t>.</w:t>
      </w:r>
    </w:p>
    <w:p w14:paraId="7184B36D" w14:textId="6399E666" w:rsidR="004B2D27" w:rsidRPr="003A7F44" w:rsidRDefault="003A7F44" w:rsidP="00AB73A7">
      <w:pPr>
        <w:pStyle w:val="ListParagraph"/>
        <w:numPr>
          <w:ilvl w:val="0"/>
          <w:numId w:val="16"/>
        </w:numPr>
        <w:spacing w:line="257" w:lineRule="atLeast"/>
        <w:ind w:left="357" w:hanging="357"/>
        <w:outlineLvl w:val="0"/>
        <w:rPr>
          <w:rFonts w:eastAsia="Times New Roman" w:cstheme="minorHAnsi"/>
          <w:kern w:val="36"/>
          <w:lang w:eastAsia="en-AU"/>
        </w:rPr>
      </w:pPr>
      <w:hyperlink r:id="rId87" w:history="1">
        <w:r>
          <w:rPr>
            <w:rStyle w:val="Hyperlink"/>
          </w:rPr>
          <w:t>Notice to Market 2023-24 | Solar Victoria</w:t>
        </w:r>
      </w:hyperlink>
      <w:r>
        <w:t>.</w:t>
      </w:r>
    </w:p>
    <w:p w14:paraId="648D96B8" w14:textId="77777777" w:rsidR="008C50D9" w:rsidRPr="00D36CD0" w:rsidRDefault="008C50D9" w:rsidP="00AB73A7">
      <w:pPr>
        <w:pStyle w:val="ListParagraph"/>
        <w:numPr>
          <w:ilvl w:val="0"/>
          <w:numId w:val="16"/>
        </w:numPr>
        <w:spacing w:line="257" w:lineRule="atLeast"/>
        <w:ind w:left="357" w:hanging="357"/>
        <w:outlineLvl w:val="0"/>
        <w:rPr>
          <w:rFonts w:eastAsia="Times New Roman" w:cstheme="minorHAnsi"/>
          <w:kern w:val="36"/>
          <w:lang w:eastAsia="en-AU"/>
        </w:rPr>
      </w:pPr>
      <w:hyperlink r:id="rId88" w:history="1">
        <w:r>
          <w:rPr>
            <w:rStyle w:val="Hyperlink"/>
          </w:rPr>
          <w:t>Australian-energy-council-solar-report-q4-2022.pdf (energycouncil.com.au)</w:t>
        </w:r>
      </w:hyperlink>
      <w:r>
        <w:t>.</w:t>
      </w:r>
    </w:p>
    <w:p w14:paraId="0DEC0BCF" w14:textId="5BE0AC6C" w:rsidR="003A7F44" w:rsidRPr="008C50D9" w:rsidRDefault="008C50D9" w:rsidP="00992263">
      <w:pPr>
        <w:pStyle w:val="ListParagraph"/>
        <w:numPr>
          <w:ilvl w:val="0"/>
          <w:numId w:val="16"/>
        </w:numPr>
        <w:spacing w:line="257" w:lineRule="atLeast"/>
        <w:ind w:left="357" w:hanging="357"/>
        <w:outlineLvl w:val="0"/>
      </w:pPr>
      <w:hyperlink r:id="rId89" w:history="1">
        <w:r>
          <w:rPr>
            <w:rStyle w:val="Hyperlink"/>
          </w:rPr>
          <w:t>Integrating energy storage systems into the NEM | AEMC</w:t>
        </w:r>
      </w:hyperlink>
    </w:p>
    <w:p w14:paraId="485EBA55" w14:textId="02093FC9" w:rsidR="006B004F" w:rsidRPr="001C4A02" w:rsidRDefault="008C50D9" w:rsidP="00992263">
      <w:pPr>
        <w:pStyle w:val="ListParagraph"/>
        <w:numPr>
          <w:ilvl w:val="0"/>
          <w:numId w:val="16"/>
        </w:numPr>
        <w:spacing w:line="257" w:lineRule="atLeast"/>
        <w:ind w:left="357" w:hanging="357"/>
        <w:outlineLvl w:val="0"/>
      </w:pPr>
      <w:hyperlink r:id="rId90" w:history="1">
        <w:r>
          <w:rPr>
            <w:rStyle w:val="Hyperlink"/>
          </w:rPr>
          <w:t>World's biggest renewables player to create major "</w:t>
        </w:r>
        <w:proofErr w:type="spellStart"/>
        <w:r>
          <w:rPr>
            <w:rStyle w:val="Hyperlink"/>
          </w:rPr>
          <w:t>greentailer</w:t>
        </w:r>
        <w:proofErr w:type="spellEnd"/>
        <w:r>
          <w:rPr>
            <w:rStyle w:val="Hyperlink"/>
          </w:rPr>
          <w:t>" in Australia</w:t>
        </w:r>
        <w:r w:rsidR="00FD51AF">
          <w:rPr>
            <w:rStyle w:val="Hyperlink"/>
          </w:rPr>
          <w:t>.</w:t>
        </w:r>
        <w:r>
          <w:rPr>
            <w:rStyle w:val="Hyperlink"/>
          </w:rPr>
          <w:t xml:space="preserve">  </w:t>
        </w:r>
      </w:hyperlink>
      <w:r w:rsidRPr="001C4A02">
        <w:t xml:space="preserve"> </w:t>
      </w:r>
    </w:p>
    <w:p w14:paraId="2770EE61" w14:textId="2F631AEB" w:rsidR="001C3C4F" w:rsidRPr="002A0D7A" w:rsidRDefault="00D108C9" w:rsidP="00992263">
      <w:pPr>
        <w:pStyle w:val="ListParagraph"/>
        <w:numPr>
          <w:ilvl w:val="0"/>
          <w:numId w:val="16"/>
        </w:numPr>
        <w:spacing w:line="257" w:lineRule="atLeast"/>
        <w:ind w:left="357" w:hanging="357"/>
        <w:outlineLvl w:val="0"/>
        <w:rPr>
          <w:rFonts w:eastAsia="Times New Roman" w:cstheme="minorHAnsi"/>
          <w:kern w:val="36"/>
          <w:lang w:eastAsia="en-AU"/>
        </w:rPr>
      </w:pPr>
      <w:hyperlink r:id="rId91" w:history="1">
        <w:r>
          <w:rPr>
            <w:rStyle w:val="Hyperlink"/>
          </w:rPr>
          <w:t>V</w:t>
        </w:r>
        <w:r>
          <w:rPr>
            <w:rStyle w:val="Hyperlink"/>
          </w:rPr>
          <w:t>pp-demonstrations-knowledge-sharing-report-4 (aemo.com.au)</w:t>
        </w:r>
      </w:hyperlink>
      <w:r w:rsidR="002A0D7A">
        <w:t>.</w:t>
      </w:r>
    </w:p>
    <w:p w14:paraId="5F2FED09" w14:textId="143C0428" w:rsidR="002A0D7A" w:rsidRPr="00E23862" w:rsidRDefault="00E23862" w:rsidP="00FD51AF">
      <w:pPr>
        <w:pStyle w:val="ListParagraph"/>
        <w:numPr>
          <w:ilvl w:val="0"/>
          <w:numId w:val="16"/>
        </w:numPr>
        <w:spacing w:line="257" w:lineRule="atLeast"/>
        <w:ind w:left="357" w:hanging="357"/>
        <w:outlineLvl w:val="0"/>
        <w:rPr>
          <w:rFonts w:eastAsia="Times New Roman" w:cstheme="minorHAnsi"/>
          <w:kern w:val="36"/>
          <w:lang w:eastAsia="en-AU"/>
        </w:rPr>
      </w:pPr>
      <w:hyperlink r:id="rId92" w:history="1">
        <w:r>
          <w:rPr>
            <w:rStyle w:val="Hyperlink"/>
          </w:rPr>
          <w:t>AEMO | Project Symphony</w:t>
        </w:r>
      </w:hyperlink>
      <w:r>
        <w:t>.</w:t>
      </w:r>
    </w:p>
    <w:p w14:paraId="690B81B8" w14:textId="11054B12" w:rsidR="00E23862" w:rsidRPr="00046626" w:rsidRDefault="00046626" w:rsidP="00FD51AF">
      <w:pPr>
        <w:pStyle w:val="ListParagraph"/>
        <w:numPr>
          <w:ilvl w:val="0"/>
          <w:numId w:val="16"/>
        </w:numPr>
        <w:spacing w:line="257" w:lineRule="atLeast"/>
        <w:ind w:left="357" w:hanging="357"/>
        <w:outlineLvl w:val="0"/>
        <w:rPr>
          <w:rFonts w:eastAsia="Times New Roman" w:cstheme="minorHAnsi"/>
          <w:kern w:val="36"/>
          <w:lang w:eastAsia="en-AU"/>
        </w:rPr>
      </w:pPr>
      <w:hyperlink r:id="rId93" w:history="1">
        <w:r>
          <w:rPr>
            <w:rStyle w:val="Hyperlink"/>
          </w:rPr>
          <w:t>AEMO | Project EDGE</w:t>
        </w:r>
      </w:hyperlink>
      <w:r>
        <w:t>.</w:t>
      </w:r>
    </w:p>
    <w:p w14:paraId="137565E1" w14:textId="4DBE3ADD" w:rsidR="00156245" w:rsidRPr="00156245" w:rsidRDefault="00156245" w:rsidP="00FD51AF">
      <w:pPr>
        <w:pStyle w:val="ListParagraph"/>
        <w:numPr>
          <w:ilvl w:val="0"/>
          <w:numId w:val="16"/>
        </w:numPr>
        <w:spacing w:line="257" w:lineRule="atLeast"/>
        <w:ind w:left="357" w:hanging="357"/>
        <w:outlineLvl w:val="0"/>
        <w:rPr>
          <w:rFonts w:eastAsia="Times New Roman" w:cstheme="minorHAnsi"/>
          <w:kern w:val="36"/>
          <w:lang w:eastAsia="en-AU"/>
        </w:rPr>
      </w:pPr>
      <w:hyperlink r:id="rId94" w:history="1">
        <w:r>
          <w:rPr>
            <w:rStyle w:val="Hyperlink"/>
          </w:rPr>
          <w:t>What is the state of virtual power plants in Australia | IEEFA</w:t>
        </w:r>
      </w:hyperlink>
      <w:r w:rsidR="00EC134B">
        <w:t>.</w:t>
      </w:r>
    </w:p>
    <w:p w14:paraId="348C52E0" w14:textId="05B53315" w:rsidR="001932AC" w:rsidRPr="00096C83" w:rsidRDefault="00757FD7" w:rsidP="00FD51AF">
      <w:pPr>
        <w:pStyle w:val="ListParagraph"/>
        <w:numPr>
          <w:ilvl w:val="0"/>
          <w:numId w:val="16"/>
        </w:numPr>
        <w:spacing w:line="257" w:lineRule="atLeast"/>
        <w:ind w:left="357" w:hanging="357"/>
        <w:outlineLvl w:val="0"/>
        <w:rPr>
          <w:rFonts w:eastAsia="Times New Roman" w:cstheme="minorHAnsi"/>
          <w:kern w:val="36"/>
          <w:lang w:eastAsia="en-AU"/>
        </w:rPr>
      </w:pPr>
      <w:hyperlink r:id="rId95" w:history="1">
        <w:r>
          <w:rPr>
            <w:rStyle w:val="Hyperlink"/>
          </w:rPr>
          <w:t>BIPV Digitalization: Design Workflows and Methods – A Global Survey - IEA-PVPS</w:t>
        </w:r>
      </w:hyperlink>
      <w:r w:rsidR="00096C83">
        <w:t>.</w:t>
      </w:r>
    </w:p>
    <w:p w14:paraId="492EA0EE" w14:textId="5EE2770F" w:rsidR="00096C83" w:rsidRPr="009E6226" w:rsidRDefault="009E6226" w:rsidP="00FD51AF">
      <w:pPr>
        <w:pStyle w:val="ListParagraph"/>
        <w:numPr>
          <w:ilvl w:val="0"/>
          <w:numId w:val="16"/>
        </w:numPr>
        <w:spacing w:line="257" w:lineRule="atLeast"/>
        <w:ind w:left="357" w:hanging="357"/>
        <w:outlineLvl w:val="0"/>
        <w:rPr>
          <w:rFonts w:eastAsia="Times New Roman" w:cstheme="minorHAnsi"/>
          <w:kern w:val="36"/>
          <w:lang w:eastAsia="en-AU"/>
        </w:rPr>
      </w:pPr>
      <w:hyperlink r:id="rId96" w:history="1">
        <w:r>
          <w:rPr>
            <w:rStyle w:val="Hyperlink"/>
          </w:rPr>
          <w:t>Solar Heat Report 2023 (solarpowereurope.org)</w:t>
        </w:r>
      </w:hyperlink>
      <w:r>
        <w:t>.</w:t>
      </w:r>
    </w:p>
    <w:p w14:paraId="2F256C09" w14:textId="2B74CEC4" w:rsidR="00C708D0" w:rsidRDefault="00BD6EF8" w:rsidP="00FD51AF">
      <w:pPr>
        <w:pStyle w:val="ListParagraph"/>
        <w:numPr>
          <w:ilvl w:val="0"/>
          <w:numId w:val="16"/>
        </w:numPr>
        <w:spacing w:line="257" w:lineRule="atLeast"/>
        <w:ind w:left="357" w:hanging="357"/>
        <w:outlineLvl w:val="0"/>
        <w:rPr>
          <w:rFonts w:eastAsia="Times New Roman" w:cstheme="minorHAnsi"/>
          <w:kern w:val="36"/>
          <w:lang w:eastAsia="en-AU"/>
        </w:rPr>
      </w:pPr>
      <w:hyperlink r:id="rId97" w:history="1">
        <w:r>
          <w:rPr>
            <w:rStyle w:val="Hyperlink"/>
          </w:rPr>
          <w:t>Clean Energy Report | Clean Energy Council</w:t>
        </w:r>
      </w:hyperlink>
      <w:r w:rsidR="00B358BC">
        <w:rPr>
          <w:rFonts w:eastAsia="Times New Roman" w:cstheme="minorHAnsi"/>
          <w:kern w:val="36"/>
          <w:lang w:eastAsia="en-AU"/>
        </w:rPr>
        <w:t>.</w:t>
      </w:r>
    </w:p>
    <w:p w14:paraId="08DBD862" w14:textId="2EC35D75" w:rsidR="00B358BC" w:rsidRDefault="008C1FDC" w:rsidP="00FD51AF">
      <w:pPr>
        <w:pStyle w:val="ListParagraph"/>
        <w:numPr>
          <w:ilvl w:val="0"/>
          <w:numId w:val="16"/>
        </w:numPr>
        <w:spacing w:line="257" w:lineRule="atLeast"/>
        <w:ind w:left="357" w:hanging="357"/>
        <w:outlineLvl w:val="0"/>
      </w:pPr>
      <w:hyperlink r:id="rId98" w:history="1">
        <w:r>
          <w:rPr>
            <w:rStyle w:val="Hyperlink"/>
          </w:rPr>
          <w:t xml:space="preserve">The Incredible ULCS - Ultra </w:t>
        </w:r>
        <w:proofErr w:type="gramStart"/>
        <w:r>
          <w:rPr>
            <w:rStyle w:val="Hyperlink"/>
          </w:rPr>
          <w:t>Low Cost</w:t>
        </w:r>
        <w:proofErr w:type="gramEnd"/>
        <w:r>
          <w:rPr>
            <w:rStyle w:val="Hyperlink"/>
          </w:rPr>
          <w:t xml:space="preserve"> Solar White Paper - Australian Renewable Energy Agency</w:t>
        </w:r>
        <w:r w:rsidR="00FD51AF">
          <w:rPr>
            <w:rStyle w:val="Hyperlink"/>
          </w:rPr>
          <w:t>.</w:t>
        </w:r>
        <w:r>
          <w:rPr>
            <w:rStyle w:val="Hyperlink"/>
          </w:rPr>
          <w:t xml:space="preserve"> </w:t>
        </w:r>
      </w:hyperlink>
    </w:p>
    <w:p w14:paraId="25B55A6F" w14:textId="10073617" w:rsidR="002A3639" w:rsidRPr="001C1453" w:rsidRDefault="005B1D62" w:rsidP="001C1453">
      <w:pPr>
        <w:pStyle w:val="ListParagraph"/>
        <w:numPr>
          <w:ilvl w:val="0"/>
          <w:numId w:val="16"/>
        </w:numPr>
        <w:shd w:val="clear" w:color="auto" w:fill="FFFFFF"/>
        <w:spacing w:before="150"/>
        <w:ind w:left="357" w:hanging="357"/>
        <w:outlineLvl w:val="0"/>
        <w:rPr>
          <w:rFonts w:eastAsia="Times New Roman" w:cstheme="minorHAnsi"/>
          <w:color w:val="212121"/>
          <w:kern w:val="36"/>
          <w:lang w:eastAsia="en-AU"/>
        </w:rPr>
      </w:pPr>
      <w:r>
        <w:t>Lazard’s Levelized Cost of Energy Analysis.</w:t>
      </w:r>
      <w:hyperlink r:id="rId99" w:history="1">
        <w:r w:rsidR="002A3639">
          <w:rPr>
            <w:rStyle w:val="Hyperlink"/>
          </w:rPr>
          <w:t>(lazard.com)</w:t>
        </w:r>
      </w:hyperlink>
      <w:r w:rsidR="00056302">
        <w:t>.</w:t>
      </w:r>
    </w:p>
    <w:p w14:paraId="0B723B21" w14:textId="35242643" w:rsidR="00CB7151" w:rsidRPr="001C1453" w:rsidRDefault="00937521" w:rsidP="001C1453">
      <w:pPr>
        <w:pStyle w:val="ListParagraph"/>
        <w:numPr>
          <w:ilvl w:val="0"/>
          <w:numId w:val="16"/>
        </w:numPr>
        <w:spacing w:after="120" w:line="257" w:lineRule="atLeast"/>
        <w:ind w:left="357" w:hanging="357"/>
        <w:outlineLvl w:val="0"/>
        <w:rPr>
          <w:rFonts w:eastAsia="Times New Roman" w:cstheme="minorHAnsi"/>
          <w:kern w:val="36"/>
          <w:lang w:eastAsia="en-AU"/>
        </w:rPr>
      </w:pPr>
      <w:hyperlink r:id="rId100" w:history="1">
        <w:r>
          <w:rPr>
            <w:rStyle w:val="Hyperlink"/>
          </w:rPr>
          <w:t xml:space="preserve">2023 Annual </w:t>
        </w:r>
        <w:proofErr w:type="spellStart"/>
        <w:r>
          <w:rPr>
            <w:rStyle w:val="Hyperlink"/>
          </w:rPr>
          <w:t>SunWiz</w:t>
        </w:r>
        <w:proofErr w:type="spellEnd"/>
        <w:r>
          <w:rPr>
            <w:rStyle w:val="Hyperlink"/>
          </w:rPr>
          <w:t xml:space="preserve"> Australian PV Report – </w:t>
        </w:r>
        <w:proofErr w:type="spellStart"/>
        <w:r>
          <w:rPr>
            <w:rStyle w:val="Hyperlink"/>
          </w:rPr>
          <w:t>Sunwiz</w:t>
        </w:r>
        <w:proofErr w:type="spellEnd"/>
        <w:r w:rsidR="001C1453">
          <w:rPr>
            <w:rStyle w:val="Hyperlink"/>
          </w:rPr>
          <w:t>.</w:t>
        </w:r>
      </w:hyperlink>
    </w:p>
    <w:p w14:paraId="13652F49" w14:textId="27CA0545" w:rsidR="007D4EBD" w:rsidRDefault="009707D5" w:rsidP="001C1453">
      <w:pPr>
        <w:shd w:val="clear" w:color="auto" w:fill="FFFFFF"/>
        <w:spacing w:after="120" w:line="312" w:lineRule="atLeast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r w:rsidRPr="00330661">
        <w:rPr>
          <w:rFonts w:eastAsia="Times New Roman" w:cstheme="minorHAnsi"/>
          <w:b/>
          <w:bCs/>
          <w:color w:val="000000"/>
          <w:kern w:val="36"/>
          <w:lang w:eastAsia="en-AU"/>
        </w:rPr>
        <w:t xml:space="preserve">Chapter </w:t>
      </w:r>
      <w:r w:rsidR="00B4079A" w:rsidRPr="00330661">
        <w:rPr>
          <w:rFonts w:eastAsia="Times New Roman" w:cstheme="minorHAnsi"/>
          <w:b/>
          <w:bCs/>
          <w:color w:val="000000"/>
          <w:kern w:val="36"/>
          <w:lang w:eastAsia="en-AU"/>
        </w:rPr>
        <w:t>12</w:t>
      </w:r>
      <w:r w:rsidR="003A7F44" w:rsidRPr="00330661">
        <w:rPr>
          <w:rFonts w:eastAsia="Times New Roman" w:cstheme="minorHAnsi"/>
          <w:b/>
          <w:bCs/>
          <w:color w:val="000000"/>
          <w:kern w:val="36"/>
          <w:lang w:eastAsia="en-AU"/>
        </w:rPr>
        <w:t>.</w:t>
      </w:r>
      <w:r w:rsidR="00B4079A" w:rsidRPr="00330661">
        <w:rPr>
          <w:rFonts w:eastAsia="Times New Roman" w:cstheme="minorHAnsi"/>
          <w:b/>
          <w:bCs/>
          <w:color w:val="000000"/>
          <w:kern w:val="36"/>
          <w:lang w:eastAsia="en-AU"/>
        </w:rPr>
        <w:tab/>
        <w:t xml:space="preserve">Wind Now, </w:t>
      </w:r>
      <w:r w:rsidR="00330661" w:rsidRPr="00330661">
        <w:rPr>
          <w:rFonts w:eastAsia="Times New Roman" w:cstheme="minorHAnsi"/>
          <w:b/>
          <w:bCs/>
          <w:color w:val="000000"/>
          <w:kern w:val="36"/>
          <w:lang w:eastAsia="en-AU"/>
        </w:rPr>
        <w:t>By 2030 and Beyond</w:t>
      </w:r>
    </w:p>
    <w:p w14:paraId="325CF906" w14:textId="66B9C321" w:rsidR="00330661" w:rsidRPr="00003AB8" w:rsidRDefault="002B5BBB" w:rsidP="001C1453">
      <w:pPr>
        <w:pStyle w:val="ListParagraph"/>
        <w:numPr>
          <w:ilvl w:val="0"/>
          <w:numId w:val="17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01" w:history="1">
        <w:r w:rsidRPr="002D7081">
          <w:rPr>
            <w:rStyle w:val="Hyperlink"/>
          </w:rPr>
          <w:t>Incr</w:t>
        </w:r>
        <w:r>
          <w:rPr>
            <w:rStyle w:val="Hyperlink"/>
          </w:rPr>
          <w:t>easing Wind Turbine Tower Heights: Opportunities and Challenges (energy.gov)</w:t>
        </w:r>
      </w:hyperlink>
      <w:r w:rsidR="00003AB8">
        <w:t>.</w:t>
      </w:r>
    </w:p>
    <w:p w14:paraId="42A1CE0C" w14:textId="77777777" w:rsidR="002D7081" w:rsidRPr="00CF1CD8" w:rsidRDefault="002D7081" w:rsidP="001C1453">
      <w:pPr>
        <w:pStyle w:val="ListParagraph"/>
        <w:numPr>
          <w:ilvl w:val="0"/>
          <w:numId w:val="17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02" w:history="1">
        <w:r>
          <w:rPr>
            <w:rStyle w:val="Hyperlink"/>
          </w:rPr>
          <w:t xml:space="preserve">Wind Power Market Size, Share and Trends Analysis by Technology, Installed Capacity, Generation, Drivers, Constraints, Key </w:t>
        </w:r>
        <w:proofErr w:type="gramStart"/>
        <w:r>
          <w:rPr>
            <w:rStyle w:val="Hyperlink"/>
          </w:rPr>
          <w:t>Players</w:t>
        </w:r>
        <w:proofErr w:type="gramEnd"/>
        <w:r>
          <w:rPr>
            <w:rStyle w:val="Hyperlink"/>
          </w:rPr>
          <w:t xml:space="preserve"> and Forecast, 2022-2030 (globaldata.com)</w:t>
        </w:r>
      </w:hyperlink>
      <w:r>
        <w:t>.</w:t>
      </w:r>
    </w:p>
    <w:p w14:paraId="37C3760A" w14:textId="57491697" w:rsidR="008B7C4A" w:rsidRPr="00680F45" w:rsidRDefault="00680F45" w:rsidP="001C1453">
      <w:pPr>
        <w:pStyle w:val="ListParagraph"/>
        <w:numPr>
          <w:ilvl w:val="0"/>
          <w:numId w:val="17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03" w:history="1">
        <w:r w:rsidRPr="002D7081">
          <w:rPr>
            <w:rStyle w:val="Hyperlink"/>
          </w:rPr>
          <w:t>Glob</w:t>
        </w:r>
        <w:r>
          <w:rPr>
            <w:rStyle w:val="Hyperlink"/>
          </w:rPr>
          <w:t>al Wind Report 2023 - Global Wind Energy Council (gwec.net)</w:t>
        </w:r>
      </w:hyperlink>
      <w:r>
        <w:t>.</w:t>
      </w:r>
    </w:p>
    <w:p w14:paraId="224B7BE6" w14:textId="193AFAD3" w:rsidR="00680F45" w:rsidRPr="000C2B29" w:rsidRDefault="000C2B29" w:rsidP="001C1453">
      <w:pPr>
        <w:pStyle w:val="ListParagraph"/>
        <w:numPr>
          <w:ilvl w:val="0"/>
          <w:numId w:val="17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04" w:history="1">
        <w:r>
          <w:rPr>
            <w:rStyle w:val="Hyperlink"/>
          </w:rPr>
          <w:t>Land-Based Wind Market Report: 2022 Edition | Department of Energy</w:t>
        </w:r>
      </w:hyperlink>
      <w:r>
        <w:t>.</w:t>
      </w:r>
    </w:p>
    <w:p w14:paraId="6D2C83AF" w14:textId="5DF9B6C7" w:rsidR="000C2B29" w:rsidRPr="00832573" w:rsidRDefault="00832573" w:rsidP="001C1453">
      <w:pPr>
        <w:pStyle w:val="ListParagraph"/>
        <w:numPr>
          <w:ilvl w:val="0"/>
          <w:numId w:val="17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05" w:history="1">
        <w:r>
          <w:rPr>
            <w:rStyle w:val="Hyperlink"/>
          </w:rPr>
          <w:t>Life cycle assessment of two different 2 MW class wind turbines - ScienceDirect</w:t>
        </w:r>
      </w:hyperlink>
      <w:r>
        <w:t>.</w:t>
      </w:r>
    </w:p>
    <w:p w14:paraId="182F7B58" w14:textId="3F406CAD" w:rsidR="00CF1CD8" w:rsidRPr="003A61A0" w:rsidRDefault="003A61A0" w:rsidP="001C1453">
      <w:pPr>
        <w:pStyle w:val="ListParagraph"/>
        <w:numPr>
          <w:ilvl w:val="0"/>
          <w:numId w:val="17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06" w:history="1">
        <w:r>
          <w:rPr>
            <w:rStyle w:val="Hyperlink"/>
          </w:rPr>
          <w:t>Wind farms dry surface soil in temporal and spatial variation - ScienceDirect</w:t>
        </w:r>
      </w:hyperlink>
      <w:r>
        <w:t>.</w:t>
      </w:r>
    </w:p>
    <w:p w14:paraId="7CEF0DCB" w14:textId="326A336B" w:rsidR="00330661" w:rsidRPr="001C1453" w:rsidRDefault="00A10155" w:rsidP="001C1453">
      <w:pPr>
        <w:pStyle w:val="ListParagraph"/>
        <w:numPr>
          <w:ilvl w:val="0"/>
          <w:numId w:val="17"/>
        </w:numPr>
        <w:shd w:val="clear" w:color="auto" w:fill="FFFFFF"/>
        <w:spacing w:after="120"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07" w:anchor=":~:text=No%20energy%20source%20has%20zero%20impact%20on%20the,air%20that%20eventually%20spreads%20and%20recovers%20its%20momentum." w:history="1">
        <w:r>
          <w:rPr>
            <w:rStyle w:val="Hyperlink"/>
          </w:rPr>
          <w:t>Climate Effects From Wind Turbines | https://climatemodeling.science.energy.gov/</w:t>
        </w:r>
      </w:hyperlink>
      <w:r>
        <w:t>.</w:t>
      </w:r>
    </w:p>
    <w:p w14:paraId="2FB3D82A" w14:textId="7EE7C61E" w:rsidR="00D22012" w:rsidRDefault="00D22012" w:rsidP="009707D5">
      <w:pPr>
        <w:shd w:val="clear" w:color="auto" w:fill="FFFFFF"/>
        <w:spacing w:line="312" w:lineRule="atLeast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r w:rsidRPr="00EA0A22">
        <w:rPr>
          <w:rFonts w:eastAsia="Times New Roman" w:cstheme="minorHAnsi"/>
          <w:b/>
          <w:bCs/>
          <w:color w:val="000000"/>
          <w:kern w:val="36"/>
          <w:lang w:eastAsia="en-AU"/>
        </w:rPr>
        <w:t xml:space="preserve">Chapter </w:t>
      </w:r>
      <w:r w:rsidR="00EA0A22" w:rsidRPr="00EA0A22">
        <w:rPr>
          <w:rFonts w:eastAsia="Times New Roman" w:cstheme="minorHAnsi"/>
          <w:b/>
          <w:bCs/>
          <w:color w:val="000000"/>
          <w:kern w:val="36"/>
          <w:lang w:eastAsia="en-AU"/>
        </w:rPr>
        <w:t>13.</w:t>
      </w:r>
      <w:r w:rsidR="00EA0A22" w:rsidRPr="00EA0A22">
        <w:rPr>
          <w:rFonts w:eastAsia="Times New Roman" w:cstheme="minorHAnsi"/>
          <w:b/>
          <w:bCs/>
          <w:color w:val="000000"/>
          <w:kern w:val="36"/>
          <w:lang w:eastAsia="en-AU"/>
        </w:rPr>
        <w:tab/>
        <w:t>The Hydrogen Economy</w:t>
      </w:r>
    </w:p>
    <w:p w14:paraId="02C7C322" w14:textId="64DE061B" w:rsidR="00EA0A22" w:rsidRPr="00F859A6" w:rsidRDefault="00F859A6" w:rsidP="001C1453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08" w:history="1">
        <w:r>
          <w:rPr>
            <w:rStyle w:val="Hyperlink"/>
          </w:rPr>
          <w:t>Executive summary – World Energy Outlook 2022 – Analysis - IEA</w:t>
        </w:r>
      </w:hyperlink>
      <w:r w:rsidR="00F21CDE">
        <w:t>.</w:t>
      </w:r>
    </w:p>
    <w:p w14:paraId="3B30F7AA" w14:textId="349D34FE" w:rsidR="00F859A6" w:rsidRPr="00EE67E7" w:rsidRDefault="00EE67E7" w:rsidP="001C1453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09" w:history="1">
        <w:r>
          <w:rPr>
            <w:rStyle w:val="Hyperlink"/>
          </w:rPr>
          <w:t>Global Hydrogen Review 2022 – Analysis - IEA</w:t>
        </w:r>
      </w:hyperlink>
      <w:r w:rsidR="00F21CDE">
        <w:t>.</w:t>
      </w:r>
    </w:p>
    <w:p w14:paraId="6416CE40" w14:textId="0E06BF6E" w:rsidR="00EE67E7" w:rsidRPr="0054127F" w:rsidRDefault="0054127F" w:rsidP="001C1453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10" w:history="1">
        <w:r>
          <w:rPr>
            <w:rStyle w:val="Hyperlink"/>
          </w:rPr>
          <w:t>State of Hydrogen 2022 - DCCEEW</w:t>
        </w:r>
      </w:hyperlink>
      <w:r w:rsidR="00F21CDE">
        <w:t>.</w:t>
      </w:r>
    </w:p>
    <w:p w14:paraId="25F98A55" w14:textId="33EA998E" w:rsidR="0054127F" w:rsidRPr="00F21CDE" w:rsidRDefault="00F21CDE" w:rsidP="001C1453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11" w:history="1">
        <w:r>
          <w:rPr>
            <w:rStyle w:val="Hyperlink"/>
          </w:rPr>
          <w:t>Australian Hydrogen Council | AHC publications (h2council.com.au)</w:t>
        </w:r>
      </w:hyperlink>
      <w:r>
        <w:t>.</w:t>
      </w:r>
    </w:p>
    <w:p w14:paraId="24CF826D" w14:textId="4AE4677A" w:rsidR="00F21CDE" w:rsidRPr="00840C5A" w:rsidRDefault="00840C5A" w:rsidP="001C1453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12" w:history="1">
        <w:r>
          <w:rPr>
            <w:rStyle w:val="Hyperlink"/>
          </w:rPr>
          <w:t>Guarantee of Origin (cleanenergyregulator.gov.au)</w:t>
        </w:r>
      </w:hyperlink>
      <w:r>
        <w:t>.</w:t>
      </w:r>
    </w:p>
    <w:p w14:paraId="5CCF4871" w14:textId="11972BE0" w:rsidR="00840C5A" w:rsidRPr="003D2009" w:rsidRDefault="003D2009" w:rsidP="001C1453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13" w:history="1">
        <w:r>
          <w:rPr>
            <w:rStyle w:val="Hyperlink"/>
          </w:rPr>
          <w:t>C</w:t>
        </w:r>
        <w:r>
          <w:rPr>
            <w:rStyle w:val="Hyperlink"/>
          </w:rPr>
          <w:t>ustomer-perceptions-report.pdf (keele.ac.uk)</w:t>
        </w:r>
      </w:hyperlink>
      <w:r>
        <w:t>.</w:t>
      </w:r>
    </w:p>
    <w:p w14:paraId="5C526806" w14:textId="009BB98E" w:rsidR="003D2009" w:rsidRPr="005F6BFB" w:rsidRDefault="005F6BFB" w:rsidP="001C1453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14" w:history="1">
        <w:r>
          <w:rPr>
            <w:rStyle w:val="Hyperlink"/>
          </w:rPr>
          <w:t>Operational decarbonisation - pathways to net zero | BHP</w:t>
        </w:r>
      </w:hyperlink>
      <w:r>
        <w:t>.</w:t>
      </w:r>
    </w:p>
    <w:p w14:paraId="780D23CE" w14:textId="09BC6A34" w:rsidR="005F6BFB" w:rsidRPr="001B78BC" w:rsidRDefault="008473AC" w:rsidP="001C1453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15" w:anchor=":~:text=Now%20scientists%20from%20Tokyo%20Institute%20of%20Technology%20%28Tokyo,100%C2%B0C%20lower%20than%20what%20conventional%20Ni%20catalysts%20require." w:history="1">
        <w:r>
          <w:rPr>
            <w:rStyle w:val="Hyperlink"/>
          </w:rPr>
          <w:t>Breaking Ammonia: A New Catalyst to Generate Hydrogen from Ammonia at Low Temperatures | Tokyo Tech News | Tokyo Institute of Technology (titech.ac.jp)</w:t>
        </w:r>
      </w:hyperlink>
      <w:r w:rsidR="001B78BC">
        <w:t>.</w:t>
      </w:r>
    </w:p>
    <w:p w14:paraId="5143E9E4" w14:textId="18791CC5" w:rsidR="001B78BC" w:rsidRPr="00B3589C" w:rsidRDefault="00B3589C" w:rsidP="001C1453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16" w:anchor=":~:text=University%20of%20Alberta%20researchers%20have%20developed%20a%20new,with%20distilled%20water%20that%20is%20safe%20to%20drink." w:history="1">
        <w:r>
          <w:rPr>
            <w:rStyle w:val="Hyperlink"/>
          </w:rPr>
          <w:t>Discovery: Producing Hydrogen and Purifying Water Simultaneously | Mirage News</w:t>
        </w:r>
      </w:hyperlink>
      <w:r>
        <w:t>.</w:t>
      </w:r>
    </w:p>
    <w:p w14:paraId="1B8D0223" w14:textId="365C98D1" w:rsidR="007C27D0" w:rsidRPr="00685EBA" w:rsidRDefault="007C27D0" w:rsidP="001C1453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17" w:anchor=":~:text=Hydrogen%20Insights%202023%2C%20the%20latest%20update%20on%20the,decision%20%28FID%29%2C%20up%20by%2030%25%20since%20May%202022." w:history="1">
        <w:r w:rsidRPr="00685EBA">
          <w:rPr>
            <w:rStyle w:val="Hyperlink"/>
          </w:rPr>
          <w:t>Hydrogen</w:t>
        </w:r>
        <w:r>
          <w:rPr>
            <w:rStyle w:val="Hyperlink"/>
          </w:rPr>
          <w:t xml:space="preserve"> Insights: Global project funnel gains momentum across value chain and geographies</w:t>
        </w:r>
      </w:hyperlink>
      <w:r>
        <w:t>.</w:t>
      </w:r>
    </w:p>
    <w:p w14:paraId="503DEAC8" w14:textId="09D9D470" w:rsidR="004C62D6" w:rsidRPr="007C27D0" w:rsidRDefault="00977A60" w:rsidP="001C1453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18" w:history="1">
        <w:r>
          <w:rPr>
            <w:rStyle w:val="Hyperlink"/>
          </w:rPr>
          <w:t xml:space="preserve">Hydrogen </w:t>
        </w:r>
        <w:proofErr w:type="spellStart"/>
        <w:r>
          <w:rPr>
            <w:rStyle w:val="Hyperlink"/>
          </w:rPr>
          <w:t>Headstart</w:t>
        </w:r>
        <w:proofErr w:type="spellEnd"/>
        <w:r>
          <w:rPr>
            <w:rStyle w:val="Hyperlink"/>
          </w:rPr>
          <w:t xml:space="preserve"> program - DCCEEW</w:t>
        </w:r>
      </w:hyperlink>
      <w:r w:rsidR="007C27D0">
        <w:t>.</w:t>
      </w:r>
    </w:p>
    <w:p w14:paraId="0F94333C" w14:textId="39F535F2" w:rsidR="007C27D0" w:rsidRPr="008E4501" w:rsidRDefault="008E4501" w:rsidP="001C1453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19" w:history="1">
        <w:r>
          <w:rPr>
            <w:rStyle w:val="Hyperlink"/>
          </w:rPr>
          <w:t>Green hydrogen: Energizing the path to net zero (deloitte.com)</w:t>
        </w:r>
      </w:hyperlink>
      <w:r>
        <w:t>.</w:t>
      </w:r>
    </w:p>
    <w:p w14:paraId="3C4D57D3" w14:textId="1AEA8050" w:rsidR="00366F11" w:rsidRPr="000E4E31" w:rsidRDefault="00366F11" w:rsidP="001C1453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20" w:history="1">
        <w:r>
          <w:rPr>
            <w:rStyle w:val="Hyperlink"/>
          </w:rPr>
          <w:t xml:space="preserve">Discovery of a large accumulation of natural hydrogen in </w:t>
        </w:r>
        <w:proofErr w:type="spellStart"/>
        <w:r>
          <w:rPr>
            <w:rStyle w:val="Hyperlink"/>
          </w:rPr>
          <w:t>Bourakebougou</w:t>
        </w:r>
        <w:proofErr w:type="spellEnd"/>
        <w:r>
          <w:rPr>
            <w:rStyle w:val="Hyperlink"/>
          </w:rPr>
          <w:t xml:space="preserve"> (Mali)</w:t>
        </w:r>
      </w:hyperlink>
      <w:r>
        <w:t>.</w:t>
      </w:r>
    </w:p>
    <w:p w14:paraId="4FEFA0D2" w14:textId="77777777" w:rsidR="006F7330" w:rsidRPr="00B42612" w:rsidRDefault="006F7330" w:rsidP="001C1453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21" w:history="1">
        <w:r>
          <w:rPr>
            <w:rStyle w:val="Hyperlink"/>
          </w:rPr>
          <w:t>Hydrogen embrittlement: what is it and how to prevent it? (demaco-cryogenics.com)</w:t>
        </w:r>
      </w:hyperlink>
      <w:r>
        <w:t>.</w:t>
      </w:r>
    </w:p>
    <w:p w14:paraId="0C6FB410" w14:textId="7C115FD8" w:rsidR="00551364" w:rsidRPr="00551364" w:rsidRDefault="001D6E1B" w:rsidP="001C1453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22" w:history="1">
        <w:r>
          <w:rPr>
            <w:rStyle w:val="Hyperlink"/>
          </w:rPr>
          <w:t>Tech Breakthrough Makes $2.5 Trillion Hydrogen Boom Possible - GH Power</w:t>
        </w:r>
      </w:hyperlink>
    </w:p>
    <w:p w14:paraId="2AD435EF" w14:textId="25B42EAF" w:rsidR="00B42612" w:rsidRPr="00FB7BFA" w:rsidRDefault="00FB7BFA" w:rsidP="001C1453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23" w:history="1">
        <w:r>
          <w:rPr>
            <w:rStyle w:val="Hyperlink"/>
          </w:rPr>
          <w:t>Hydrogen report_V4_Final Report_24 October 2022 (energycentral.com)</w:t>
        </w:r>
      </w:hyperlink>
      <w:r>
        <w:t>.</w:t>
      </w:r>
    </w:p>
    <w:p w14:paraId="12168126" w14:textId="77777777" w:rsidR="00361FDA" w:rsidRPr="006669F5" w:rsidRDefault="00361FDA" w:rsidP="001C1453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24" w:history="1">
        <w:r>
          <w:rPr>
            <w:rStyle w:val="Hyperlink"/>
          </w:rPr>
          <w:t>Transport (climatechangeauthority.gov.au)</w:t>
        </w:r>
      </w:hyperlink>
      <w:r>
        <w:t>.</w:t>
      </w:r>
    </w:p>
    <w:p w14:paraId="217F33E4" w14:textId="0E2F9438" w:rsidR="00361FDA" w:rsidRDefault="00361FDA" w:rsidP="001C1453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</w:pPr>
      <w:hyperlink r:id="rId125" w:history="1">
        <w:r w:rsidRPr="004725D1">
          <w:rPr>
            <w:rStyle w:val="Hyperlink"/>
          </w:rPr>
          <w:t>A-zero-</w:t>
        </w:r>
        <w:r>
          <w:rPr>
            <w:rStyle w:val="Hyperlink"/>
          </w:rPr>
          <w:t>emission-blueprint-for-shipping.pdf (ics-shipping.org)</w:t>
        </w:r>
      </w:hyperlink>
      <w:r>
        <w:t>.</w:t>
      </w:r>
    </w:p>
    <w:p w14:paraId="4C160334" w14:textId="152DB458" w:rsidR="00BB1AC4" w:rsidRPr="00CB7A78" w:rsidRDefault="00BB1AC4" w:rsidP="001C1453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26" w:history="1">
        <w:r>
          <w:rPr>
            <w:rStyle w:val="Hyperlink"/>
          </w:rPr>
          <w:t>Maersk orders six methanol powered vessels</w:t>
        </w:r>
        <w:r w:rsidR="005D6F40">
          <w:rPr>
            <w:rStyle w:val="Hyperlink"/>
          </w:rPr>
          <w:t>.</w:t>
        </w:r>
        <w:r>
          <w:rPr>
            <w:rStyle w:val="Hyperlink"/>
          </w:rPr>
          <w:t xml:space="preserve"> </w:t>
        </w:r>
      </w:hyperlink>
    </w:p>
    <w:p w14:paraId="23FD0F2E" w14:textId="344AB52A" w:rsidR="00D150FD" w:rsidRPr="00EA20FD" w:rsidRDefault="00884BCF" w:rsidP="005D6F40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</w:pPr>
      <w:hyperlink r:id="rId127" w:history="1">
        <w:r>
          <w:rPr>
            <w:rStyle w:val="Hyperlink"/>
          </w:rPr>
          <w:t>Fact-sheet-Hydrogen-H2-based-ironmaking.pdf (worldsteel.org)</w:t>
        </w:r>
      </w:hyperlink>
      <w:r>
        <w:t>.</w:t>
      </w:r>
    </w:p>
    <w:p w14:paraId="3F818EC9" w14:textId="77777777" w:rsidR="00A5765E" w:rsidRPr="00D150FD" w:rsidRDefault="00A5765E" w:rsidP="005D6F40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28" w:history="1">
        <w:proofErr w:type="spellStart"/>
        <w:r>
          <w:rPr>
            <w:rStyle w:val="Hyperlink"/>
          </w:rPr>
          <w:t>Hybrit</w:t>
        </w:r>
        <w:proofErr w:type="spellEnd"/>
        <w:r>
          <w:rPr>
            <w:rStyle w:val="Hyperlink"/>
          </w:rPr>
          <w:t xml:space="preserve"> (hybritdevelopment.se)</w:t>
        </w:r>
      </w:hyperlink>
    </w:p>
    <w:p w14:paraId="53C95919" w14:textId="2D20F605" w:rsidR="00A5765E" w:rsidRPr="00A5765E" w:rsidRDefault="00690FDC" w:rsidP="005D6F40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29" w:anchor=":~:text=Led%20by%20the%20Minerals%20Research%20Institute%20of%20Western,capital%20requirements%20and%20infrastructure%20needed%20for%20these%20pathways." w:history="1">
        <w:r>
          <w:rPr>
            <w:rStyle w:val="Hyperlink"/>
          </w:rPr>
          <w:t>Global green steel opportunity for Western Australia (www.wa.gov.au)</w:t>
        </w:r>
      </w:hyperlink>
      <w:r>
        <w:t>.</w:t>
      </w:r>
    </w:p>
    <w:p w14:paraId="0A225AE1" w14:textId="423058BE" w:rsidR="00884BCF" w:rsidRPr="008314BB" w:rsidRDefault="008314BB" w:rsidP="005D6F40">
      <w:pPr>
        <w:pStyle w:val="ListParagraph"/>
        <w:numPr>
          <w:ilvl w:val="0"/>
          <w:numId w:val="19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30" w:history="1">
        <w:r>
          <w:rPr>
            <w:rStyle w:val="Hyperlink"/>
          </w:rPr>
          <w:t>Start with steel: A practical plan to support carbon workers and cut emissions - Grattan Institute</w:t>
        </w:r>
      </w:hyperlink>
      <w:r>
        <w:t>.</w:t>
      </w:r>
    </w:p>
    <w:p w14:paraId="197D198E" w14:textId="53C07BEB" w:rsidR="00B86222" w:rsidRPr="005D6F40" w:rsidRDefault="00CA23B8" w:rsidP="0072048F">
      <w:pPr>
        <w:pStyle w:val="ListParagraph"/>
        <w:numPr>
          <w:ilvl w:val="0"/>
          <w:numId w:val="19"/>
        </w:numPr>
        <w:shd w:val="clear" w:color="auto" w:fill="FFFFFF"/>
        <w:spacing w:before="120" w:after="120"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31" w:history="1">
        <w:r>
          <w:rPr>
            <w:rStyle w:val="Hyperlink"/>
          </w:rPr>
          <w:t>Ammonia Technology Roadmap – Analysis - IEA</w:t>
        </w:r>
      </w:hyperlink>
      <w:r>
        <w:t>.</w:t>
      </w:r>
    </w:p>
    <w:p w14:paraId="7BCD83DB" w14:textId="7A78C946" w:rsidR="00B86222" w:rsidRDefault="00B86222" w:rsidP="00B86222">
      <w:pPr>
        <w:shd w:val="clear" w:color="auto" w:fill="FFFFFF"/>
        <w:spacing w:line="312" w:lineRule="atLeast"/>
        <w:ind w:left="0" w:firstLine="0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r>
        <w:rPr>
          <w:rFonts w:eastAsia="Times New Roman" w:cstheme="minorHAnsi"/>
          <w:b/>
          <w:bCs/>
          <w:color w:val="000000"/>
          <w:kern w:val="36"/>
          <w:lang w:eastAsia="en-AU"/>
        </w:rPr>
        <w:t xml:space="preserve">Chapter </w:t>
      </w:r>
      <w:r w:rsidR="00CC15B7">
        <w:rPr>
          <w:rFonts w:eastAsia="Times New Roman" w:cstheme="minorHAnsi"/>
          <w:b/>
          <w:bCs/>
          <w:color w:val="000000"/>
          <w:kern w:val="36"/>
          <w:lang w:eastAsia="en-AU"/>
        </w:rPr>
        <w:t>14</w:t>
      </w:r>
      <w:r w:rsidR="0098229A">
        <w:rPr>
          <w:rFonts w:eastAsia="Times New Roman" w:cstheme="minorHAnsi"/>
          <w:b/>
          <w:bCs/>
          <w:color w:val="000000"/>
          <w:kern w:val="36"/>
          <w:lang w:eastAsia="en-AU"/>
        </w:rPr>
        <w:t>.</w:t>
      </w:r>
      <w:r w:rsidR="00CC15B7">
        <w:rPr>
          <w:rFonts w:eastAsia="Times New Roman" w:cstheme="minorHAnsi"/>
          <w:b/>
          <w:bCs/>
          <w:color w:val="000000"/>
          <w:kern w:val="36"/>
          <w:lang w:eastAsia="en-AU"/>
        </w:rPr>
        <w:tab/>
        <w:t>Biomass and Biofuels</w:t>
      </w:r>
    </w:p>
    <w:p w14:paraId="456F9E17" w14:textId="0B12BC99" w:rsidR="006A3FF1" w:rsidRDefault="00350A3D" w:rsidP="005D6F40">
      <w:pPr>
        <w:pStyle w:val="ListParagraph"/>
        <w:numPr>
          <w:ilvl w:val="0"/>
          <w:numId w:val="20"/>
        </w:numPr>
        <w:shd w:val="clear" w:color="auto" w:fill="FFFFFF"/>
        <w:spacing w:line="312" w:lineRule="atLeast"/>
        <w:ind w:left="357" w:hanging="357"/>
        <w:outlineLvl w:val="0"/>
      </w:pPr>
      <w:hyperlink r:id="rId132" w:history="1">
        <w:r>
          <w:rPr>
            <w:rStyle w:val="Hyperlink"/>
          </w:rPr>
          <w:t>CountryReport2021_Australia_final.pdf (ieabioenergy.com)</w:t>
        </w:r>
      </w:hyperlink>
      <w:r>
        <w:t>.</w:t>
      </w:r>
    </w:p>
    <w:p w14:paraId="420D1606" w14:textId="1F56F17C" w:rsidR="00350A3D" w:rsidRPr="00421606" w:rsidRDefault="00421606" w:rsidP="005D6F40">
      <w:pPr>
        <w:pStyle w:val="ListParagraph"/>
        <w:numPr>
          <w:ilvl w:val="0"/>
          <w:numId w:val="20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33" w:history="1">
        <w:r w:rsidRPr="005D6F40">
          <w:rPr>
            <w:rStyle w:val="Hyperlink"/>
            <w:color w:val="auto"/>
          </w:rPr>
          <w:t xml:space="preserve">Australia's Bioenergy Roadmap Report </w:t>
        </w:r>
        <w:r>
          <w:rPr>
            <w:rStyle w:val="Hyperlink"/>
          </w:rPr>
          <w:t>(ARENA)</w:t>
        </w:r>
      </w:hyperlink>
      <w:r>
        <w:t>.</w:t>
      </w:r>
    </w:p>
    <w:p w14:paraId="0ED868AF" w14:textId="3F36C4DE" w:rsidR="00421606" w:rsidRPr="00422177" w:rsidRDefault="00422177" w:rsidP="005D6F40">
      <w:pPr>
        <w:pStyle w:val="ListParagraph"/>
        <w:numPr>
          <w:ilvl w:val="0"/>
          <w:numId w:val="20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34" w:history="1">
        <w:r>
          <w:rPr>
            <w:rStyle w:val="Hyperlink"/>
          </w:rPr>
          <w:t>ITF Transport Outlook Project | ITF (itf-oecd.org)</w:t>
        </w:r>
      </w:hyperlink>
      <w:r>
        <w:t>.</w:t>
      </w:r>
    </w:p>
    <w:p w14:paraId="32874DAF" w14:textId="3B6A69F3" w:rsidR="00D86357" w:rsidRPr="005D6F40" w:rsidRDefault="009C7D07" w:rsidP="005D6F40">
      <w:pPr>
        <w:pStyle w:val="ListParagraph"/>
        <w:numPr>
          <w:ilvl w:val="0"/>
          <w:numId w:val="20"/>
        </w:numPr>
        <w:shd w:val="clear" w:color="auto" w:fill="FFFFFF"/>
        <w:spacing w:after="120"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35" w:history="1">
        <w:r>
          <w:rPr>
            <w:rStyle w:val="Hyperlink"/>
          </w:rPr>
          <w:t>2019 International Workshop on Green Freight Initiatives - International Council on Clean Transportation (theicct.org)</w:t>
        </w:r>
      </w:hyperlink>
      <w:r>
        <w:t>.</w:t>
      </w:r>
    </w:p>
    <w:p w14:paraId="3199FCB9" w14:textId="11DE83C1" w:rsidR="00A739E7" w:rsidRDefault="00A739E7" w:rsidP="00A739E7">
      <w:pPr>
        <w:shd w:val="clear" w:color="auto" w:fill="FFFFFF"/>
        <w:spacing w:line="312" w:lineRule="atLeast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r>
        <w:rPr>
          <w:rFonts w:eastAsia="Times New Roman" w:cstheme="minorHAnsi"/>
          <w:b/>
          <w:bCs/>
          <w:color w:val="000000"/>
          <w:kern w:val="36"/>
          <w:lang w:eastAsia="en-AU"/>
        </w:rPr>
        <w:t>Chapter 15</w:t>
      </w:r>
      <w:r w:rsidR="0098229A">
        <w:rPr>
          <w:rFonts w:eastAsia="Times New Roman" w:cstheme="minorHAnsi"/>
          <w:b/>
          <w:bCs/>
          <w:color w:val="000000"/>
          <w:kern w:val="36"/>
          <w:lang w:eastAsia="en-AU"/>
        </w:rPr>
        <w:t>.</w:t>
      </w:r>
      <w:r w:rsidR="0098229A">
        <w:rPr>
          <w:rFonts w:eastAsia="Times New Roman" w:cstheme="minorHAnsi"/>
          <w:b/>
          <w:bCs/>
          <w:color w:val="000000"/>
          <w:kern w:val="36"/>
          <w:lang w:eastAsia="en-AU"/>
        </w:rPr>
        <w:tab/>
        <w:t xml:space="preserve">Where are all the </w:t>
      </w:r>
      <w:r w:rsidR="00D86357">
        <w:rPr>
          <w:rFonts w:eastAsia="Times New Roman" w:cstheme="minorHAnsi"/>
          <w:b/>
          <w:bCs/>
          <w:color w:val="000000"/>
          <w:kern w:val="36"/>
          <w:lang w:eastAsia="en-AU"/>
        </w:rPr>
        <w:t>C</w:t>
      </w:r>
      <w:r w:rsidR="0098229A">
        <w:rPr>
          <w:rFonts w:eastAsia="Times New Roman" w:cstheme="minorHAnsi"/>
          <w:b/>
          <w:bCs/>
          <w:color w:val="000000"/>
          <w:kern w:val="36"/>
          <w:lang w:eastAsia="en-AU"/>
        </w:rPr>
        <w:t xml:space="preserve">ritical Minerals </w:t>
      </w:r>
      <w:r w:rsidR="00D86357">
        <w:rPr>
          <w:rFonts w:eastAsia="Times New Roman" w:cstheme="minorHAnsi"/>
          <w:b/>
          <w:bCs/>
          <w:color w:val="000000"/>
          <w:kern w:val="36"/>
          <w:lang w:eastAsia="en-AU"/>
        </w:rPr>
        <w:t>G</w:t>
      </w:r>
      <w:r w:rsidR="0098229A">
        <w:rPr>
          <w:rFonts w:eastAsia="Times New Roman" w:cstheme="minorHAnsi"/>
          <w:b/>
          <w:bCs/>
          <w:color w:val="000000"/>
          <w:kern w:val="36"/>
          <w:lang w:eastAsia="en-AU"/>
        </w:rPr>
        <w:t>oing to Come From</w:t>
      </w:r>
      <w:r w:rsidR="00D86357">
        <w:rPr>
          <w:rFonts w:eastAsia="Times New Roman" w:cstheme="minorHAnsi"/>
          <w:b/>
          <w:bCs/>
          <w:color w:val="000000"/>
          <w:kern w:val="36"/>
          <w:lang w:eastAsia="en-AU"/>
        </w:rPr>
        <w:t>?</w:t>
      </w:r>
    </w:p>
    <w:p w14:paraId="7A67BB96" w14:textId="17FC69CF" w:rsidR="001479DE" w:rsidRPr="00175CAA" w:rsidRDefault="007F687A" w:rsidP="00175CAA">
      <w:pPr>
        <w:pStyle w:val="ListParagraph"/>
        <w:numPr>
          <w:ilvl w:val="0"/>
          <w:numId w:val="31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color w:val="000000"/>
          <w:kern w:val="36"/>
          <w:lang w:eastAsia="en-AU"/>
        </w:rPr>
      </w:pPr>
      <w:r w:rsidRPr="00175CAA">
        <w:rPr>
          <w:rFonts w:eastAsia="Times New Roman" w:cstheme="minorHAnsi"/>
          <w:color w:val="000000"/>
          <w:kern w:val="36"/>
          <w:lang w:eastAsia="en-AU"/>
        </w:rPr>
        <w:t>The US Inflation Reduction Act</w:t>
      </w:r>
      <w:r w:rsidR="001479DE" w:rsidRPr="00175CAA">
        <w:rPr>
          <w:rFonts w:eastAsia="Times New Roman" w:cstheme="minorHAnsi"/>
          <w:color w:val="000000"/>
          <w:kern w:val="36"/>
          <w:lang w:eastAsia="en-AU"/>
        </w:rPr>
        <w:t xml:space="preserve"> </w:t>
      </w:r>
      <w:r w:rsidRPr="00175CAA">
        <w:rPr>
          <w:rFonts w:eastAsia="Times New Roman" w:cstheme="minorHAnsi"/>
          <w:color w:val="000000"/>
          <w:kern w:val="36"/>
          <w:lang w:eastAsia="en-AU"/>
        </w:rPr>
        <w:t>Explained</w:t>
      </w:r>
      <w:r w:rsidR="001479DE" w:rsidRPr="00175CAA">
        <w:rPr>
          <w:rFonts w:eastAsia="Times New Roman" w:cstheme="minorHAnsi"/>
          <w:color w:val="000000"/>
          <w:kern w:val="36"/>
          <w:lang w:eastAsia="en-AU"/>
        </w:rPr>
        <w:t>.</w:t>
      </w:r>
    </w:p>
    <w:p w14:paraId="460D2903" w14:textId="466643B9" w:rsidR="00D86357" w:rsidRPr="00175CAA" w:rsidRDefault="00175CAA" w:rsidP="00175CAA">
      <w:pPr>
        <w:shd w:val="clear" w:color="auto" w:fill="FFFFFF"/>
        <w:spacing w:line="312" w:lineRule="atLeast"/>
        <w:ind w:firstLine="0"/>
        <w:outlineLvl w:val="0"/>
        <w:rPr>
          <w:rFonts w:eastAsia="Times New Roman" w:cstheme="minorHAnsi"/>
          <w:color w:val="000000"/>
          <w:kern w:val="36"/>
          <w:lang w:eastAsia="en-AU"/>
        </w:rPr>
      </w:pPr>
      <w:hyperlink r:id="rId136" w:history="1">
        <w:r w:rsidRPr="005611F8">
          <w:rPr>
            <w:rStyle w:val="Hyperlink"/>
            <w:rFonts w:eastAsia="Times New Roman" w:cstheme="minorHAnsi"/>
            <w:kern w:val="36"/>
            <w:lang w:eastAsia="en-AU"/>
          </w:rPr>
          <w:t>https://www.usatoday.com/story/news/2022/09/23/inflation-reduction-act-2022-explained/8082806001/</w:t>
        </w:r>
      </w:hyperlink>
      <w:r w:rsidR="00335801" w:rsidRPr="00175CAA">
        <w:rPr>
          <w:rFonts w:eastAsia="Times New Roman" w:cstheme="minorHAnsi"/>
          <w:color w:val="000000"/>
          <w:kern w:val="36"/>
          <w:lang w:eastAsia="en-AU"/>
        </w:rPr>
        <w:t>.</w:t>
      </w:r>
    </w:p>
    <w:p w14:paraId="2FE83BB8" w14:textId="71F48C1A" w:rsidR="007F687A" w:rsidRPr="00264E40" w:rsidRDefault="00264E40" w:rsidP="00374066">
      <w:pPr>
        <w:pStyle w:val="ListParagraph"/>
        <w:numPr>
          <w:ilvl w:val="0"/>
          <w:numId w:val="31"/>
        </w:numPr>
        <w:shd w:val="clear" w:color="auto" w:fill="FFFFFF"/>
        <w:spacing w:line="240" w:lineRule="auto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37" w:anchor="cite_note-8" w:history="1">
        <w:r>
          <w:rPr>
            <w:rStyle w:val="Hyperlink"/>
          </w:rPr>
          <w:t>Inflation Reduction Act - Wikipedia</w:t>
        </w:r>
      </w:hyperlink>
      <w:r>
        <w:t>.</w:t>
      </w:r>
    </w:p>
    <w:p w14:paraId="58F0D6B4" w14:textId="77235F5A" w:rsidR="00264E40" w:rsidRPr="005A50F1" w:rsidRDefault="005A50F1" w:rsidP="00374066">
      <w:pPr>
        <w:pStyle w:val="ListParagraph"/>
        <w:numPr>
          <w:ilvl w:val="0"/>
          <w:numId w:val="31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38" w:history="1">
        <w:r>
          <w:rPr>
            <w:rStyle w:val="Hyperlink"/>
          </w:rPr>
          <w:t>Critical Energy Minerals Roadmap - CSIRO</w:t>
        </w:r>
      </w:hyperlink>
      <w:r>
        <w:t>.</w:t>
      </w:r>
    </w:p>
    <w:p w14:paraId="137C0327" w14:textId="44ECB3EA" w:rsidR="00E94DD4" w:rsidRPr="00853E99" w:rsidRDefault="00853E99" w:rsidP="00374066">
      <w:pPr>
        <w:pStyle w:val="ListParagraph"/>
        <w:numPr>
          <w:ilvl w:val="0"/>
          <w:numId w:val="31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39" w:history="1">
        <w:r>
          <w:rPr>
            <w:rStyle w:val="Hyperlink"/>
          </w:rPr>
          <w:t>CGR 2023 (ci</w:t>
        </w:r>
        <w:r>
          <w:rPr>
            <w:rStyle w:val="Hyperlink"/>
          </w:rPr>
          <w:t>rcularity-</w:t>
        </w:r>
        <w:proofErr w:type="spellStart"/>
        <w:proofErr w:type="gramStart"/>
        <w:r>
          <w:rPr>
            <w:rStyle w:val="Hyperlink"/>
          </w:rPr>
          <w:t>gap.world</w:t>
        </w:r>
        <w:proofErr w:type="spellEnd"/>
        <w:proofErr w:type="gramEnd"/>
        <w:r>
          <w:rPr>
            <w:rStyle w:val="Hyperlink"/>
          </w:rPr>
          <w:t>)</w:t>
        </w:r>
      </w:hyperlink>
      <w:r>
        <w:t>.</w:t>
      </w:r>
    </w:p>
    <w:p w14:paraId="6668789B" w14:textId="170A89BB" w:rsidR="00853E99" w:rsidRPr="00F40F37" w:rsidRDefault="00F40F37" w:rsidP="00374066">
      <w:pPr>
        <w:pStyle w:val="ListParagraph"/>
        <w:numPr>
          <w:ilvl w:val="0"/>
          <w:numId w:val="31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40" w:history="1">
        <w:r>
          <w:rPr>
            <w:rStyle w:val="Hyperlink"/>
          </w:rPr>
          <w:t>Total copper demand by sector and scenario, 2020-2040 – Charts – Data &amp; Statistics - IEA</w:t>
        </w:r>
      </w:hyperlink>
      <w:r>
        <w:t>.</w:t>
      </w:r>
    </w:p>
    <w:p w14:paraId="1A638CD6" w14:textId="4C8BB1A2" w:rsidR="00F40F37" w:rsidRPr="00071A5D" w:rsidRDefault="00071A5D" w:rsidP="00374066">
      <w:pPr>
        <w:pStyle w:val="ListParagraph"/>
        <w:numPr>
          <w:ilvl w:val="0"/>
          <w:numId w:val="31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41" w:history="1">
        <w:r>
          <w:rPr>
            <w:rStyle w:val="Hyperlink"/>
          </w:rPr>
          <w:t>Massive copper supply required for electrification of global economy: Friedland</w:t>
        </w:r>
        <w:r w:rsidR="003450B1">
          <w:rPr>
            <w:rStyle w:val="Hyperlink"/>
          </w:rPr>
          <w:t>.</w:t>
        </w:r>
        <w:r>
          <w:rPr>
            <w:rStyle w:val="Hyperlink"/>
          </w:rPr>
          <w:t xml:space="preserve">  </w:t>
        </w:r>
      </w:hyperlink>
    </w:p>
    <w:p w14:paraId="1D0ABF63" w14:textId="4B9BD75D" w:rsidR="00071A5D" w:rsidRPr="00BD6329" w:rsidRDefault="00BD6329" w:rsidP="00374066">
      <w:pPr>
        <w:pStyle w:val="ListParagraph"/>
        <w:numPr>
          <w:ilvl w:val="0"/>
          <w:numId w:val="31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42" w:history="1">
        <w:r>
          <w:rPr>
            <w:rStyle w:val="Hyperlink"/>
          </w:rPr>
          <w:t>HPMSM | Canadian Manganese</w:t>
        </w:r>
      </w:hyperlink>
      <w:r>
        <w:t>.</w:t>
      </w:r>
    </w:p>
    <w:p w14:paraId="44FFDAF0" w14:textId="5F10612B" w:rsidR="00BD6329" w:rsidRPr="006E14BA" w:rsidRDefault="006150B2" w:rsidP="00374066">
      <w:pPr>
        <w:pStyle w:val="ListParagraph"/>
        <w:numPr>
          <w:ilvl w:val="0"/>
          <w:numId w:val="31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43" w:history="1">
        <w:r>
          <w:rPr>
            <w:rStyle w:val="Hyperlink"/>
          </w:rPr>
          <w:t>World's biggest lithium producers | Reuters</w:t>
        </w:r>
      </w:hyperlink>
      <w:r w:rsidR="006E14BA">
        <w:t>.</w:t>
      </w:r>
    </w:p>
    <w:p w14:paraId="6A0679AA" w14:textId="007D75BC" w:rsidR="006E14BA" w:rsidRPr="00216CB5" w:rsidRDefault="00216CB5" w:rsidP="00374066">
      <w:pPr>
        <w:pStyle w:val="ListParagraph"/>
        <w:numPr>
          <w:ilvl w:val="0"/>
          <w:numId w:val="31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44" w:anchor=":~:text=The%20global%20lithium-ion%20battery%20market%20size%20is%20expected,a%20CAGR%20of%2018.1%25%20from%202022%20to%202030" w:history="1">
        <w:r>
          <w:rPr>
            <w:rStyle w:val="Hyperlink"/>
          </w:rPr>
          <w:t>Global Lithium-ion Battery Markets Report 2022-2030: (globenewswire.com)</w:t>
        </w:r>
      </w:hyperlink>
      <w:r>
        <w:t>.</w:t>
      </w:r>
    </w:p>
    <w:p w14:paraId="26916E36" w14:textId="77777777" w:rsidR="00FE1A18" w:rsidRPr="00FE1A18" w:rsidRDefault="00EA1181" w:rsidP="00FE1A18">
      <w:pPr>
        <w:pStyle w:val="ListParagraph"/>
        <w:numPr>
          <w:ilvl w:val="0"/>
          <w:numId w:val="31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45" w:history="1">
        <w:r>
          <w:rPr>
            <w:rStyle w:val="Hyperlink"/>
          </w:rPr>
          <w:t>Lithium-ion battery demand forecast for 2030 | McKinsey</w:t>
        </w:r>
      </w:hyperlink>
      <w:r>
        <w:t>.</w:t>
      </w:r>
    </w:p>
    <w:p w14:paraId="34D6D055" w14:textId="6C4B79ED" w:rsidR="003570CD" w:rsidRPr="00FE1A18" w:rsidRDefault="00A04ACF" w:rsidP="006D25B9">
      <w:pPr>
        <w:pStyle w:val="ListParagraph"/>
        <w:numPr>
          <w:ilvl w:val="0"/>
          <w:numId w:val="31"/>
        </w:numPr>
        <w:shd w:val="clear" w:color="auto" w:fill="FFFFFF"/>
        <w:spacing w:after="120"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46" w:history="1">
        <w:r>
          <w:rPr>
            <w:rStyle w:val="Hyperlink"/>
          </w:rPr>
          <w:t>Global Supply Chains of EV Batteries – Analysis - IEA</w:t>
        </w:r>
      </w:hyperlink>
      <w:r>
        <w:t>.</w:t>
      </w:r>
    </w:p>
    <w:p w14:paraId="7CCE8D96" w14:textId="6EF377BA" w:rsidR="003570CD" w:rsidRDefault="003570CD" w:rsidP="003450B1">
      <w:pPr>
        <w:shd w:val="clear" w:color="auto" w:fill="FFFFFF"/>
        <w:spacing w:after="120" w:line="312" w:lineRule="atLeast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r>
        <w:rPr>
          <w:rFonts w:eastAsia="Times New Roman" w:cstheme="minorHAnsi"/>
          <w:b/>
          <w:bCs/>
          <w:color w:val="000000"/>
          <w:kern w:val="36"/>
          <w:lang w:eastAsia="en-AU"/>
        </w:rPr>
        <w:t>Chapter 16.</w:t>
      </w:r>
      <w:r>
        <w:rPr>
          <w:rFonts w:eastAsia="Times New Roman" w:cstheme="minorHAnsi"/>
          <w:b/>
          <w:bCs/>
          <w:color w:val="000000"/>
          <w:kern w:val="36"/>
          <w:lang w:eastAsia="en-AU"/>
        </w:rPr>
        <w:tab/>
      </w:r>
      <w:r w:rsidR="00243D81">
        <w:rPr>
          <w:rFonts w:eastAsia="Times New Roman" w:cstheme="minorHAnsi"/>
          <w:b/>
          <w:bCs/>
          <w:color w:val="000000"/>
          <w:kern w:val="36"/>
          <w:lang w:eastAsia="en-AU"/>
        </w:rPr>
        <w:t>Nuclear Power Generation Today</w:t>
      </w:r>
    </w:p>
    <w:p w14:paraId="7365DB6D" w14:textId="77777777" w:rsidR="00793202" w:rsidRDefault="001E3616" w:rsidP="00793202">
      <w:pPr>
        <w:pStyle w:val="ListParagraph"/>
        <w:numPr>
          <w:ilvl w:val="0"/>
          <w:numId w:val="22"/>
        </w:numPr>
        <w:shd w:val="clear" w:color="auto" w:fill="FFFFFF"/>
        <w:spacing w:line="312" w:lineRule="atLeast"/>
        <w:ind w:left="357" w:hanging="357"/>
        <w:outlineLvl w:val="0"/>
      </w:pPr>
      <w:hyperlink r:id="rId147" w:history="1">
        <w:r>
          <w:rPr>
            <w:rStyle w:val="Hyperlink"/>
          </w:rPr>
          <w:t>Coalition Senators' Dissenting Report – Parliament of Australia (aph.gov.au)</w:t>
        </w:r>
      </w:hyperlink>
      <w:r>
        <w:t>.</w:t>
      </w:r>
    </w:p>
    <w:p w14:paraId="72E5E66F" w14:textId="77777777" w:rsidR="00793202" w:rsidRDefault="009E6A1B" w:rsidP="00793202">
      <w:pPr>
        <w:pStyle w:val="ListParagraph"/>
        <w:numPr>
          <w:ilvl w:val="0"/>
          <w:numId w:val="22"/>
        </w:numPr>
        <w:shd w:val="clear" w:color="auto" w:fill="FFFFFF"/>
        <w:spacing w:line="312" w:lineRule="atLeast"/>
        <w:ind w:left="357" w:hanging="357"/>
        <w:outlineLvl w:val="0"/>
      </w:pPr>
      <w:hyperlink r:id="rId148" w:history="1">
        <w:r>
          <w:rPr>
            <w:rStyle w:val="Hyperlink"/>
          </w:rPr>
          <w:t>Joint Leaders' Statement to mark the second anniversary of AUKUS (pm.gov.au)</w:t>
        </w:r>
      </w:hyperlink>
      <w:r>
        <w:t>.</w:t>
      </w:r>
    </w:p>
    <w:p w14:paraId="044E6C64" w14:textId="77777777" w:rsidR="0093644E" w:rsidRDefault="00406E7C" w:rsidP="0093644E">
      <w:pPr>
        <w:pStyle w:val="ListParagraph"/>
        <w:numPr>
          <w:ilvl w:val="0"/>
          <w:numId w:val="22"/>
        </w:numPr>
        <w:shd w:val="clear" w:color="auto" w:fill="FFFFFF"/>
        <w:spacing w:line="312" w:lineRule="atLeast"/>
        <w:ind w:left="357" w:hanging="357"/>
        <w:outlineLvl w:val="0"/>
      </w:pPr>
      <w:hyperlink r:id="rId149" w:history="1">
        <w:r>
          <w:rPr>
            <w:rStyle w:val="Hyperlink"/>
          </w:rPr>
          <w:t>Submissions – Parliament of Australia (aph.gov.au)</w:t>
        </w:r>
      </w:hyperlink>
      <w:r w:rsidR="00FF7AF9">
        <w:t>.</w:t>
      </w:r>
    </w:p>
    <w:p w14:paraId="5FBEEDB7" w14:textId="77777777" w:rsidR="0093644E" w:rsidRDefault="00BE5294" w:rsidP="0093644E">
      <w:pPr>
        <w:pStyle w:val="ListParagraph"/>
        <w:numPr>
          <w:ilvl w:val="0"/>
          <w:numId w:val="22"/>
        </w:numPr>
        <w:shd w:val="clear" w:color="auto" w:fill="FFFFFF"/>
        <w:spacing w:line="312" w:lineRule="atLeast"/>
        <w:ind w:left="357" w:hanging="357"/>
        <w:outlineLvl w:val="0"/>
      </w:pPr>
      <w:hyperlink r:id="rId150" w:history="1">
        <w:r>
          <w:rPr>
            <w:rStyle w:val="Hyperlink"/>
          </w:rPr>
          <w:t>RDS-1/42 (iaea.org)</w:t>
        </w:r>
      </w:hyperlink>
      <w:r>
        <w:t>.</w:t>
      </w:r>
    </w:p>
    <w:p w14:paraId="7FFBFEDE" w14:textId="77777777" w:rsidR="0093644E" w:rsidRDefault="00C57323" w:rsidP="0093644E">
      <w:pPr>
        <w:pStyle w:val="ListParagraph"/>
        <w:numPr>
          <w:ilvl w:val="0"/>
          <w:numId w:val="22"/>
        </w:numPr>
        <w:shd w:val="clear" w:color="auto" w:fill="FFFFFF"/>
        <w:spacing w:line="312" w:lineRule="atLeast"/>
        <w:ind w:left="357" w:hanging="357"/>
        <w:outlineLvl w:val="0"/>
      </w:pPr>
      <w:hyperlink r:id="rId151" w:history="1">
        <w:r>
          <w:rPr>
            <w:rStyle w:val="Hyperlink"/>
          </w:rPr>
          <w:t>Nuclear explained - data and statistics - U.S. Energy Information Administration (EIA)</w:t>
        </w:r>
      </w:hyperlink>
      <w:r w:rsidR="005B001F">
        <w:t>.</w:t>
      </w:r>
    </w:p>
    <w:p w14:paraId="3B63A31C" w14:textId="77777777" w:rsidR="0093644E" w:rsidRDefault="00470F1E" w:rsidP="0093644E">
      <w:pPr>
        <w:pStyle w:val="ListParagraph"/>
        <w:numPr>
          <w:ilvl w:val="0"/>
          <w:numId w:val="22"/>
        </w:numPr>
        <w:shd w:val="clear" w:color="auto" w:fill="FFFFFF"/>
        <w:spacing w:line="312" w:lineRule="atLeast"/>
        <w:ind w:left="357" w:hanging="357"/>
        <w:outlineLvl w:val="0"/>
      </w:pPr>
      <w:hyperlink r:id="rId152" w:history="1">
        <w:r>
          <w:rPr>
            <w:rStyle w:val="Hyperlink"/>
          </w:rPr>
          <w:t>Pathways to Commercial Liftoff - Pathways to Commercial Liftoff (energy.gov)</w:t>
        </w:r>
      </w:hyperlink>
      <w:r>
        <w:t>.</w:t>
      </w:r>
    </w:p>
    <w:p w14:paraId="291A8CF5" w14:textId="77777777" w:rsidR="0093644E" w:rsidRDefault="00C061DB" w:rsidP="0093644E">
      <w:pPr>
        <w:pStyle w:val="ListParagraph"/>
        <w:numPr>
          <w:ilvl w:val="0"/>
          <w:numId w:val="22"/>
        </w:numPr>
        <w:shd w:val="clear" w:color="auto" w:fill="FFFFFF"/>
        <w:spacing w:line="312" w:lineRule="atLeast"/>
        <w:ind w:left="357" w:hanging="357"/>
        <w:outlineLvl w:val="0"/>
      </w:pPr>
      <w:hyperlink r:id="rId153" w:history="1">
        <w:r>
          <w:rPr>
            <w:rStyle w:val="Hyperlink"/>
          </w:rPr>
          <w:t>Advanced Nuclear - Pathways to Commercial Liftoff (energy.gov)</w:t>
        </w:r>
      </w:hyperlink>
    </w:p>
    <w:p w14:paraId="3C344AD0" w14:textId="77777777" w:rsidR="005C2140" w:rsidRDefault="00B50D8B" w:rsidP="005C2140">
      <w:pPr>
        <w:pStyle w:val="ListParagraph"/>
        <w:numPr>
          <w:ilvl w:val="0"/>
          <w:numId w:val="22"/>
        </w:numPr>
        <w:shd w:val="clear" w:color="auto" w:fill="FFFFFF"/>
        <w:spacing w:line="312" w:lineRule="atLeast"/>
        <w:ind w:left="357" w:hanging="357"/>
        <w:outlineLvl w:val="0"/>
      </w:pPr>
      <w:hyperlink r:id="rId154" w:history="1">
        <w:r>
          <w:rPr>
            <w:rStyle w:val="Hyperlink"/>
          </w:rPr>
          <w:t>Vogtle Electric Generating Plant - Wikipedia</w:t>
        </w:r>
      </w:hyperlink>
      <w:r w:rsidR="009C7279">
        <w:t>.</w:t>
      </w:r>
      <w:r w:rsidR="005C2140">
        <w:t xml:space="preserve"> </w:t>
      </w:r>
    </w:p>
    <w:p w14:paraId="447E7827" w14:textId="77777777" w:rsidR="005C2140" w:rsidRDefault="00B3216D" w:rsidP="005C2140">
      <w:pPr>
        <w:pStyle w:val="ListParagraph"/>
        <w:numPr>
          <w:ilvl w:val="0"/>
          <w:numId w:val="22"/>
        </w:numPr>
        <w:shd w:val="clear" w:color="auto" w:fill="FFFFFF"/>
        <w:spacing w:line="312" w:lineRule="atLeast"/>
        <w:ind w:left="357" w:hanging="357"/>
        <w:outlineLvl w:val="0"/>
      </w:pPr>
      <w:hyperlink r:id="rId155" w:history="1">
        <w:r>
          <w:rPr>
            <w:rStyle w:val="Hyperlink"/>
          </w:rPr>
          <w:t>China Climate Goals Hinge on $440 Billion Nuclear Power Plan to Rival U.S. - Bloomberg</w:t>
        </w:r>
      </w:hyperlink>
      <w:r>
        <w:t>.</w:t>
      </w:r>
    </w:p>
    <w:p w14:paraId="468E18F3" w14:textId="77777777" w:rsidR="005C2140" w:rsidRDefault="00E60385" w:rsidP="005C2140">
      <w:pPr>
        <w:pStyle w:val="ListParagraph"/>
        <w:numPr>
          <w:ilvl w:val="0"/>
          <w:numId w:val="22"/>
        </w:numPr>
        <w:shd w:val="clear" w:color="auto" w:fill="FFFFFF"/>
        <w:spacing w:line="312" w:lineRule="atLeast"/>
        <w:ind w:left="357" w:hanging="357"/>
        <w:outlineLvl w:val="0"/>
      </w:pPr>
      <w:hyperlink r:id="rId156" w:history="1">
        <w:r>
          <w:rPr>
            <w:rStyle w:val="Hyperlink"/>
          </w:rPr>
          <w:t>China could build 30 'Belt and Road' nuclear reactors by 2030: official | Reuters</w:t>
        </w:r>
      </w:hyperlink>
      <w:r>
        <w:t>.</w:t>
      </w:r>
    </w:p>
    <w:p w14:paraId="02268183" w14:textId="77777777" w:rsidR="005C2140" w:rsidRDefault="00B25EB3" w:rsidP="005C2140">
      <w:pPr>
        <w:pStyle w:val="ListParagraph"/>
        <w:numPr>
          <w:ilvl w:val="0"/>
          <w:numId w:val="22"/>
        </w:numPr>
        <w:shd w:val="clear" w:color="auto" w:fill="FFFFFF"/>
        <w:spacing w:line="312" w:lineRule="atLeast"/>
        <w:ind w:left="357" w:hanging="357"/>
        <w:outlineLvl w:val="0"/>
      </w:pPr>
      <w:hyperlink r:id="rId157" w:history="1">
        <w:r>
          <w:rPr>
            <w:rStyle w:val="Hyperlink"/>
          </w:rPr>
          <w:t>Nuclear Power in Japan | Japanese Nuclear Energy - (world-nuclear.org)</w:t>
        </w:r>
      </w:hyperlink>
      <w:r>
        <w:t>.</w:t>
      </w:r>
    </w:p>
    <w:p w14:paraId="4E48C9EB" w14:textId="77777777" w:rsidR="005C2140" w:rsidRDefault="00500A11" w:rsidP="005C2140">
      <w:pPr>
        <w:pStyle w:val="ListParagraph"/>
        <w:numPr>
          <w:ilvl w:val="0"/>
          <w:numId w:val="22"/>
        </w:numPr>
        <w:shd w:val="clear" w:color="auto" w:fill="FFFFFF"/>
        <w:spacing w:line="312" w:lineRule="atLeast"/>
        <w:ind w:left="357" w:hanging="357"/>
        <w:outlineLvl w:val="0"/>
      </w:pPr>
      <w:hyperlink r:id="rId158" w:history="1">
        <w:r>
          <w:rPr>
            <w:rStyle w:val="Hyperlink"/>
          </w:rPr>
          <w:t>News / National Institute for Fusion Science (nifs.ac.jp)</w:t>
        </w:r>
      </w:hyperlink>
      <w:r>
        <w:t>.</w:t>
      </w:r>
    </w:p>
    <w:p w14:paraId="32B32028" w14:textId="77777777" w:rsidR="005C2140" w:rsidRDefault="0016064F" w:rsidP="005C2140">
      <w:pPr>
        <w:pStyle w:val="ListParagraph"/>
        <w:numPr>
          <w:ilvl w:val="0"/>
          <w:numId w:val="22"/>
        </w:numPr>
        <w:shd w:val="clear" w:color="auto" w:fill="FFFFFF"/>
        <w:spacing w:line="312" w:lineRule="atLeast"/>
        <w:ind w:left="357" w:hanging="357"/>
        <w:outlineLvl w:val="0"/>
      </w:pPr>
      <w:hyperlink r:id="rId159" w:history="1">
        <w:r>
          <w:rPr>
            <w:rStyle w:val="Hyperlink"/>
          </w:rPr>
          <w:t>Year in review-EROI or energy return on (energy) invested - NASA/ADS (harvard.edu)</w:t>
        </w:r>
      </w:hyperlink>
      <w:r>
        <w:t>.</w:t>
      </w:r>
    </w:p>
    <w:p w14:paraId="1A0ED17C" w14:textId="77777777" w:rsidR="005C2140" w:rsidRDefault="00C00655" w:rsidP="005C2140">
      <w:pPr>
        <w:pStyle w:val="ListParagraph"/>
        <w:numPr>
          <w:ilvl w:val="0"/>
          <w:numId w:val="22"/>
        </w:numPr>
        <w:shd w:val="clear" w:color="auto" w:fill="FFFFFF"/>
        <w:spacing w:line="312" w:lineRule="atLeast"/>
        <w:ind w:left="357" w:hanging="357"/>
        <w:outlineLvl w:val="0"/>
      </w:pPr>
      <w:hyperlink r:id="rId160" w:history="1">
        <w:r>
          <w:rPr>
            <w:rStyle w:val="Hyperlink"/>
          </w:rPr>
          <w:t>Energy Return on Investment - World Nuclear Association (world-nuclear.org)</w:t>
        </w:r>
      </w:hyperlink>
      <w:r>
        <w:t>.</w:t>
      </w:r>
    </w:p>
    <w:p w14:paraId="5F5F2428" w14:textId="77777777" w:rsidR="005C2140" w:rsidRDefault="00A93A96" w:rsidP="005C2140">
      <w:pPr>
        <w:pStyle w:val="ListParagraph"/>
        <w:numPr>
          <w:ilvl w:val="0"/>
          <w:numId w:val="22"/>
        </w:numPr>
        <w:shd w:val="clear" w:color="auto" w:fill="FFFFFF"/>
        <w:spacing w:line="312" w:lineRule="atLeast"/>
        <w:ind w:left="357" w:hanging="357"/>
        <w:outlineLvl w:val="0"/>
      </w:pPr>
      <w:hyperlink r:id="rId161" w:history="1">
        <w:r>
          <w:rPr>
            <w:rStyle w:val="Hyperlink"/>
          </w:rPr>
          <w:t>Weissbach_EROI_preprint.pdf (festkoerper-kernphysik.de)</w:t>
        </w:r>
      </w:hyperlink>
      <w:r w:rsidR="00956E11">
        <w:t>.</w:t>
      </w:r>
      <w:r>
        <w:t xml:space="preserve"> </w:t>
      </w:r>
      <w:r w:rsidR="005C2140">
        <w:t xml:space="preserve"> </w:t>
      </w:r>
    </w:p>
    <w:p w14:paraId="0EF87951" w14:textId="77777777" w:rsidR="005C2140" w:rsidRDefault="00CE2626" w:rsidP="005C2140">
      <w:pPr>
        <w:pStyle w:val="ListParagraph"/>
        <w:numPr>
          <w:ilvl w:val="0"/>
          <w:numId w:val="22"/>
        </w:numPr>
        <w:shd w:val="clear" w:color="auto" w:fill="FFFFFF"/>
        <w:spacing w:line="312" w:lineRule="atLeast"/>
        <w:ind w:left="357" w:hanging="357"/>
        <w:outlineLvl w:val="0"/>
      </w:pPr>
      <w:hyperlink r:id="rId162" w:anchor=":~:text=Cheap%20energy%20encouraged%20the%20rollout%20of%20energy-hungry%20renewables.,terrible%20energy%20efficiency%20of%20many%20%E2%80%9Cgreen%20transition%E2%80%9D%20technologies." w:history="1">
        <w:r>
          <w:rPr>
            <w:rStyle w:val="Hyperlink"/>
          </w:rPr>
          <w:t xml:space="preserve">Q4 2021 Goehring &amp; </w:t>
        </w:r>
        <w:proofErr w:type="spellStart"/>
        <w:r>
          <w:rPr>
            <w:rStyle w:val="Hyperlink"/>
          </w:rPr>
          <w:t>Rozencwajg</w:t>
        </w:r>
        <w:proofErr w:type="spellEnd"/>
        <w:r>
          <w:rPr>
            <w:rStyle w:val="Hyperlink"/>
          </w:rPr>
          <w:t xml:space="preserve"> Commentary - The Distortions of Cheap Energy (gorozen.com)</w:t>
        </w:r>
      </w:hyperlink>
      <w:r>
        <w:t>.</w:t>
      </w:r>
    </w:p>
    <w:p w14:paraId="3E63C3F1" w14:textId="77777777" w:rsidR="005C2140" w:rsidRDefault="00344B93" w:rsidP="005C2140">
      <w:pPr>
        <w:pStyle w:val="ListParagraph"/>
        <w:numPr>
          <w:ilvl w:val="0"/>
          <w:numId w:val="22"/>
        </w:numPr>
        <w:shd w:val="clear" w:color="auto" w:fill="FFFFFF"/>
        <w:spacing w:line="312" w:lineRule="atLeast"/>
        <w:ind w:left="357" w:hanging="357"/>
        <w:outlineLvl w:val="0"/>
      </w:pPr>
      <w:hyperlink r:id="rId163" w:anchor=":~:text=Beijing%20keeps%20the%20exact%20costs%20a%20state%20secret%2C,of%20recent%20projects%20in%20the%20US%20and%20France." w:history="1">
        <w:r>
          <w:rPr>
            <w:rStyle w:val="Hyperlink"/>
          </w:rPr>
          <w:t>China’s climate goals hinge on a US$440bn nuclear buildout - Taipei Times</w:t>
        </w:r>
      </w:hyperlink>
      <w:r>
        <w:t>.</w:t>
      </w:r>
    </w:p>
    <w:p w14:paraId="61060936" w14:textId="090921D6" w:rsidR="00344B93" w:rsidRPr="005C2140" w:rsidRDefault="00344B93" w:rsidP="00BA4FFE">
      <w:pPr>
        <w:pStyle w:val="ListParagraph"/>
        <w:numPr>
          <w:ilvl w:val="0"/>
          <w:numId w:val="22"/>
        </w:numPr>
        <w:shd w:val="clear" w:color="auto" w:fill="FFFFFF"/>
        <w:spacing w:after="120" w:line="312" w:lineRule="atLeast"/>
        <w:ind w:left="357" w:hanging="357"/>
        <w:outlineLvl w:val="0"/>
      </w:pPr>
      <w:hyperlink r:id="rId164" w:history="1">
        <w:r>
          <w:rPr>
            <w:rStyle w:val="Hyperlink"/>
          </w:rPr>
          <w:t>China Climate Goals Hinge on $440 Billion Nuclear Power Plan to Rival U.S. - Bloomberg</w:t>
        </w:r>
      </w:hyperlink>
      <w:r>
        <w:t>.</w:t>
      </w:r>
    </w:p>
    <w:p w14:paraId="0650BB71" w14:textId="00BC42B6" w:rsidR="00D16E13" w:rsidRDefault="00D16E13" w:rsidP="00F44096">
      <w:pPr>
        <w:shd w:val="clear" w:color="auto" w:fill="FFFFFF"/>
        <w:spacing w:after="120" w:line="312" w:lineRule="atLeast"/>
        <w:ind w:left="0" w:firstLine="0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r>
        <w:rPr>
          <w:rFonts w:eastAsia="Times New Roman" w:cstheme="minorHAnsi"/>
          <w:b/>
          <w:bCs/>
          <w:color w:val="000000"/>
          <w:kern w:val="36"/>
          <w:lang w:eastAsia="en-AU"/>
        </w:rPr>
        <w:t>Chapter 18.</w:t>
      </w:r>
      <w:r>
        <w:rPr>
          <w:rFonts w:eastAsia="Times New Roman" w:cstheme="minorHAnsi"/>
          <w:b/>
          <w:bCs/>
          <w:color w:val="000000"/>
          <w:kern w:val="36"/>
          <w:lang w:eastAsia="en-AU"/>
        </w:rPr>
        <w:tab/>
        <w:t>Nuclear Safety Conside</w:t>
      </w:r>
      <w:r w:rsidR="00EC5D08">
        <w:rPr>
          <w:rFonts w:eastAsia="Times New Roman" w:cstheme="minorHAnsi"/>
          <w:b/>
          <w:bCs/>
          <w:color w:val="000000"/>
          <w:kern w:val="36"/>
          <w:lang w:eastAsia="en-AU"/>
        </w:rPr>
        <w:t>rations</w:t>
      </w:r>
    </w:p>
    <w:p w14:paraId="4907D8DC" w14:textId="46289B84" w:rsidR="0045045E" w:rsidRPr="00F44096" w:rsidRDefault="0045045E" w:rsidP="00F44096">
      <w:pPr>
        <w:pStyle w:val="ListParagraph"/>
        <w:numPr>
          <w:ilvl w:val="0"/>
          <w:numId w:val="23"/>
        </w:numPr>
        <w:shd w:val="clear" w:color="auto" w:fill="FFFFFF"/>
        <w:spacing w:line="312" w:lineRule="atLeast"/>
        <w:ind w:left="357" w:hanging="357"/>
        <w:outlineLvl w:val="0"/>
        <w:rPr>
          <w:rStyle w:val="HTMLCite"/>
          <w:rFonts w:cstheme="minorHAnsi"/>
          <w:i w:val="0"/>
          <w:iCs w:val="0"/>
          <w:shd w:val="clear" w:color="auto" w:fill="FFFFFF"/>
        </w:rPr>
      </w:pPr>
      <w:hyperlink r:id="rId165" w:history="1">
        <w:r w:rsidRPr="00F44096">
          <w:rPr>
            <w:rStyle w:val="Hyperlink"/>
            <w:rFonts w:cstheme="minorHAnsi"/>
            <w:shd w:val="clear" w:color="auto" w:fill="FFFFFF"/>
          </w:rPr>
          <w:t>https://en.wikipedia.org/wiki/Radioactive_waste</w:t>
        </w:r>
      </w:hyperlink>
      <w:r w:rsidRPr="00F44096">
        <w:rPr>
          <w:rStyle w:val="HTMLCite"/>
          <w:rFonts w:cstheme="minorHAnsi"/>
          <w:i w:val="0"/>
          <w:iCs w:val="0"/>
          <w:shd w:val="clear" w:color="auto" w:fill="FFFFFF"/>
        </w:rPr>
        <w:t>.</w:t>
      </w:r>
    </w:p>
    <w:p w14:paraId="1BEC4FEC" w14:textId="77777777" w:rsidR="00231DEF" w:rsidRPr="00231DEF" w:rsidRDefault="000475ED" w:rsidP="00F44096">
      <w:pPr>
        <w:pStyle w:val="ListParagraph"/>
        <w:numPr>
          <w:ilvl w:val="0"/>
          <w:numId w:val="23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66" w:anchor=":~:text=In%20fact%2C%20the%20fly%20ash%20emitted%20by%20a,power%20plant%20producing%20the%20same%20amount%20of%20energy." w:history="1">
        <w:r>
          <w:rPr>
            <w:rStyle w:val="Hyperlink"/>
          </w:rPr>
          <w:t>Coal Ash Is More Radioactive Than Nuclear Waste - Scientific American</w:t>
        </w:r>
      </w:hyperlink>
      <w:r w:rsidR="00231DEF">
        <w:t>.</w:t>
      </w:r>
    </w:p>
    <w:p w14:paraId="3C52FC74" w14:textId="29399029" w:rsidR="00B70307" w:rsidRPr="00B70307" w:rsidRDefault="005C7773" w:rsidP="00F44096">
      <w:pPr>
        <w:pStyle w:val="ListParagraph"/>
        <w:numPr>
          <w:ilvl w:val="0"/>
          <w:numId w:val="23"/>
        </w:numPr>
        <w:shd w:val="clear" w:color="auto" w:fill="FFFFFF"/>
        <w:spacing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67" w:history="1">
        <w:r>
          <w:rPr>
            <w:rStyle w:val="Hyperlink"/>
          </w:rPr>
          <w:t>Radioactive Waste Management | Nuclear Waste Disposal (world-nuclear.org)</w:t>
        </w:r>
      </w:hyperlink>
      <w:r w:rsidR="00B70307">
        <w:t>.</w:t>
      </w:r>
    </w:p>
    <w:p w14:paraId="4E0AB06F" w14:textId="653B1E43" w:rsidR="00831F35" w:rsidRPr="00BA4FFE" w:rsidRDefault="00D531F8" w:rsidP="001D6EF4">
      <w:pPr>
        <w:pStyle w:val="ListParagraph"/>
        <w:numPr>
          <w:ilvl w:val="0"/>
          <w:numId w:val="23"/>
        </w:numPr>
        <w:shd w:val="clear" w:color="auto" w:fill="FFFFFF"/>
        <w:spacing w:after="120" w:line="312" w:lineRule="atLeast"/>
        <w:ind w:left="357" w:hanging="357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  <w:hyperlink r:id="rId168" w:history="1">
        <w:r>
          <w:rPr>
            <w:rStyle w:val="Hyperlink"/>
          </w:rPr>
          <w:t>Outlook for gaseous fuels – World Energy Outlook 2022 – Analysis - IEA</w:t>
        </w:r>
      </w:hyperlink>
      <w:r w:rsidRPr="0045045E">
        <w:rPr>
          <w:i/>
          <w:iCs/>
        </w:rPr>
        <w:t xml:space="preserve"> </w:t>
      </w:r>
    </w:p>
    <w:p w14:paraId="0D2B56DE" w14:textId="71BA8CE0" w:rsidR="00831F35" w:rsidRDefault="001C56A2" w:rsidP="001D6EF4">
      <w:pPr>
        <w:shd w:val="clear" w:color="auto" w:fill="FFFFFF"/>
        <w:spacing w:after="120" w:line="312" w:lineRule="atLeast"/>
        <w:outlineLvl w:val="0"/>
        <w:rPr>
          <w:b/>
          <w:bCs/>
        </w:rPr>
      </w:pPr>
      <w:r w:rsidRPr="00831F35">
        <w:rPr>
          <w:b/>
          <w:bCs/>
        </w:rPr>
        <w:t xml:space="preserve">Chapter 19. </w:t>
      </w:r>
      <w:r w:rsidR="001F626B" w:rsidRPr="00831F35">
        <w:rPr>
          <w:b/>
          <w:bCs/>
        </w:rPr>
        <w:tab/>
        <w:t xml:space="preserve">Large Scale Nuclear </w:t>
      </w:r>
      <w:r w:rsidR="00831F35" w:rsidRPr="00831F35">
        <w:rPr>
          <w:b/>
          <w:bCs/>
        </w:rPr>
        <w:t>Reactors</w:t>
      </w:r>
      <w:r w:rsidRPr="00831F35">
        <w:rPr>
          <w:b/>
          <w:bCs/>
        </w:rPr>
        <w:t xml:space="preserve"> </w:t>
      </w:r>
    </w:p>
    <w:p w14:paraId="6FFB5716" w14:textId="77777777" w:rsidR="00BA4FFE" w:rsidRDefault="006366AD" w:rsidP="001D6EF4">
      <w:pPr>
        <w:pStyle w:val="ListParagraph"/>
        <w:numPr>
          <w:ilvl w:val="0"/>
          <w:numId w:val="24"/>
        </w:numPr>
        <w:shd w:val="clear" w:color="auto" w:fill="FFFFFF"/>
        <w:spacing w:after="120" w:line="312" w:lineRule="atLeast"/>
        <w:ind w:left="357" w:hanging="357"/>
        <w:outlineLvl w:val="0"/>
      </w:pPr>
      <w:hyperlink r:id="rId169" w:history="1">
        <w:proofErr w:type="spellStart"/>
        <w:r>
          <w:rPr>
            <w:rStyle w:val="Hyperlink"/>
          </w:rPr>
          <w:t>GenCost</w:t>
        </w:r>
        <w:proofErr w:type="spellEnd"/>
        <w:r>
          <w:rPr>
            <w:rStyle w:val="Hyperlink"/>
          </w:rPr>
          <w:t>: annual electricity cost estimates for Australia - CSIRO</w:t>
        </w:r>
      </w:hyperlink>
      <w:r w:rsidR="000D645B">
        <w:t>.</w:t>
      </w:r>
    </w:p>
    <w:p w14:paraId="636B6A43" w14:textId="77777777" w:rsidR="00BA4FFE" w:rsidRDefault="000D645B" w:rsidP="00BA4FFE">
      <w:pPr>
        <w:pStyle w:val="ListParagraph"/>
        <w:numPr>
          <w:ilvl w:val="0"/>
          <w:numId w:val="24"/>
        </w:numPr>
        <w:shd w:val="clear" w:color="auto" w:fill="FFFFFF"/>
        <w:spacing w:line="312" w:lineRule="atLeast"/>
        <w:ind w:left="357" w:hanging="357"/>
        <w:outlineLvl w:val="0"/>
      </w:pPr>
      <w:hyperlink r:id="rId170" w:history="1">
        <w:r>
          <w:rPr>
            <w:rStyle w:val="Hyperlink"/>
          </w:rPr>
          <w:t>Portal Site Public Home (gen-4.org)</w:t>
        </w:r>
      </w:hyperlink>
      <w:r>
        <w:t>.</w:t>
      </w:r>
    </w:p>
    <w:p w14:paraId="12028ECD" w14:textId="77777777" w:rsidR="00BA4FFE" w:rsidRDefault="00D31546" w:rsidP="00BA4FFE">
      <w:pPr>
        <w:pStyle w:val="ListParagraph"/>
        <w:numPr>
          <w:ilvl w:val="0"/>
          <w:numId w:val="24"/>
        </w:numPr>
        <w:shd w:val="clear" w:color="auto" w:fill="FFFFFF"/>
        <w:spacing w:line="312" w:lineRule="atLeast"/>
        <w:ind w:left="357" w:hanging="357"/>
        <w:outlineLvl w:val="0"/>
      </w:pPr>
      <w:hyperlink r:id="rId171" w:history="1">
        <w:r>
          <w:rPr>
            <w:rStyle w:val="Hyperlink"/>
          </w:rPr>
          <w:t>Projected Costs of Generating Electricity 2020 – Analysis - IEA</w:t>
        </w:r>
      </w:hyperlink>
      <w:r>
        <w:t>.</w:t>
      </w:r>
    </w:p>
    <w:p w14:paraId="1A9EBEE2" w14:textId="77777777" w:rsidR="00BA4FFE" w:rsidRDefault="00814CBC" w:rsidP="00BA4FFE">
      <w:pPr>
        <w:pStyle w:val="ListParagraph"/>
        <w:numPr>
          <w:ilvl w:val="0"/>
          <w:numId w:val="24"/>
        </w:numPr>
        <w:shd w:val="clear" w:color="auto" w:fill="FFFFFF"/>
        <w:spacing w:line="312" w:lineRule="atLeast"/>
        <w:ind w:left="357" w:hanging="357"/>
        <w:outlineLvl w:val="0"/>
      </w:pPr>
      <w:hyperlink r:id="rId172" w:history="1">
        <w:r>
          <w:rPr>
            <w:rStyle w:val="Hyperlink"/>
          </w:rPr>
          <w:t>Barakah Nuclear Power Plant - Power Technology (power-technology.com)</w:t>
        </w:r>
      </w:hyperlink>
      <w:r w:rsidR="007246CB">
        <w:t>.</w:t>
      </w:r>
    </w:p>
    <w:p w14:paraId="095318C1" w14:textId="77777777" w:rsidR="00BA4FFE" w:rsidRDefault="007246CB" w:rsidP="00BA4FFE">
      <w:pPr>
        <w:pStyle w:val="ListParagraph"/>
        <w:numPr>
          <w:ilvl w:val="0"/>
          <w:numId w:val="24"/>
        </w:numPr>
        <w:shd w:val="clear" w:color="auto" w:fill="FFFFFF"/>
        <w:spacing w:line="312" w:lineRule="atLeast"/>
        <w:ind w:left="357" w:hanging="357"/>
        <w:outlineLvl w:val="0"/>
      </w:pPr>
      <w:hyperlink r:id="rId173" w:history="1">
        <w:r>
          <w:rPr>
            <w:rStyle w:val="Hyperlink"/>
          </w:rPr>
          <w:t xml:space="preserve">Role of the state in implementation of strategic investment projects: The </w:t>
        </w:r>
        <w:proofErr w:type="spellStart"/>
        <w:r>
          <w:rPr>
            <w:rStyle w:val="Hyperlink"/>
          </w:rPr>
          <w:t>SaHo</w:t>
        </w:r>
        <w:proofErr w:type="spellEnd"/>
        <w:r>
          <w:rPr>
            <w:rStyle w:val="Hyperlink"/>
          </w:rPr>
          <w:t xml:space="preserve"> Model for nuclear power (researchgate.net)</w:t>
        </w:r>
      </w:hyperlink>
      <w:r>
        <w:t>.</w:t>
      </w:r>
    </w:p>
    <w:p w14:paraId="74A0366F" w14:textId="77777777" w:rsidR="00BA4FFE" w:rsidRDefault="00BA4FFE" w:rsidP="00BA4FFE">
      <w:pPr>
        <w:pStyle w:val="ListParagraph"/>
        <w:numPr>
          <w:ilvl w:val="0"/>
          <w:numId w:val="24"/>
        </w:numPr>
        <w:shd w:val="clear" w:color="auto" w:fill="FFFFFF"/>
        <w:spacing w:after="120" w:line="312" w:lineRule="atLeast"/>
        <w:ind w:left="357" w:hanging="357"/>
        <w:outlineLvl w:val="0"/>
      </w:pPr>
      <w:hyperlink w:history="1">
        <w:r w:rsidRPr="005611F8">
          <w:rPr>
            <w:rStyle w:val="Hyperlink"/>
          </w:rPr>
          <w:t>Regulated Asset Base model for nuclear - GOV.UK (www.gov.uk)</w:t>
        </w:r>
      </w:hyperlink>
      <w:r w:rsidR="00341B4B">
        <w:t>.</w:t>
      </w:r>
    </w:p>
    <w:p w14:paraId="2AC4AC62" w14:textId="77777777" w:rsidR="00BE339E" w:rsidRDefault="00BA4FFE" w:rsidP="00BE339E">
      <w:pPr>
        <w:shd w:val="clear" w:color="auto" w:fill="FFFFFF"/>
        <w:spacing w:after="120" w:line="312" w:lineRule="atLeast"/>
        <w:outlineLvl w:val="0"/>
        <w:rPr>
          <w:b/>
          <w:bCs/>
        </w:rPr>
      </w:pPr>
      <w:r w:rsidRPr="00BA4FFE">
        <w:rPr>
          <w:b/>
          <w:bCs/>
        </w:rPr>
        <w:t xml:space="preserve">Chapter </w:t>
      </w:r>
      <w:r>
        <w:rPr>
          <w:b/>
          <w:bCs/>
        </w:rPr>
        <w:t>20.</w:t>
      </w:r>
      <w:r>
        <w:rPr>
          <w:b/>
          <w:bCs/>
        </w:rPr>
        <w:tab/>
      </w:r>
      <w:r w:rsidRPr="00BA4FFE">
        <w:rPr>
          <w:b/>
          <w:bCs/>
        </w:rPr>
        <w:t xml:space="preserve"> Small Modular </w:t>
      </w:r>
      <w:proofErr w:type="spellStart"/>
      <w:r w:rsidRPr="00BA4FFE">
        <w:rPr>
          <w:b/>
          <w:bCs/>
        </w:rPr>
        <w:t>Reactors</w:t>
      </w:r>
      <w:proofErr w:type="spellEnd"/>
    </w:p>
    <w:p w14:paraId="6B1F638F" w14:textId="77777777" w:rsidR="00780937" w:rsidRDefault="00DE7D78" w:rsidP="00780937">
      <w:pPr>
        <w:pStyle w:val="ListParagraph"/>
        <w:numPr>
          <w:ilvl w:val="0"/>
          <w:numId w:val="25"/>
        </w:numPr>
        <w:shd w:val="clear" w:color="auto" w:fill="FFFFFF"/>
        <w:spacing w:line="312" w:lineRule="atLeast"/>
        <w:ind w:left="357" w:hanging="357"/>
        <w:contextualSpacing w:val="0"/>
        <w:outlineLvl w:val="0"/>
      </w:pPr>
      <w:hyperlink r:id="rId174" w:anchor=":~:text=This%20report%20summarizes%20the%20efforts%20of%20NIA%2C%20and,the%20federal%20government%20to%20help%20close%20those%20gaps." w:history="1">
        <w:proofErr w:type="spellStart"/>
        <w:r>
          <w:rPr>
            <w:rStyle w:val="Hyperlink"/>
          </w:rPr>
          <w:t>Modeling</w:t>
        </w:r>
        <w:proofErr w:type="spellEnd"/>
        <w:r>
          <w:rPr>
            <w:rStyle w:val="Hyperlink"/>
          </w:rPr>
          <w:t xml:space="preserve"> Advanced Nuclear Energy Technologies: Gaps and Opportunities | NIA (nuclearinnovationalliance.org)</w:t>
        </w:r>
      </w:hyperlink>
    </w:p>
    <w:p w14:paraId="763A9B6A" w14:textId="6E34654E" w:rsidR="006076B3" w:rsidRPr="001D6EF4" w:rsidRDefault="00D22964" w:rsidP="001D6EF4">
      <w:pPr>
        <w:pStyle w:val="ListParagraph"/>
        <w:numPr>
          <w:ilvl w:val="0"/>
          <w:numId w:val="25"/>
        </w:numPr>
        <w:shd w:val="clear" w:color="auto" w:fill="FFFFFF"/>
        <w:spacing w:after="120" w:line="312" w:lineRule="atLeast"/>
        <w:ind w:left="357" w:hanging="357"/>
        <w:contextualSpacing w:val="0"/>
        <w:outlineLvl w:val="0"/>
      </w:pPr>
      <w:hyperlink r:id="rId175" w:history="1">
        <w:r>
          <w:rPr>
            <w:rStyle w:val="Hyperlink"/>
          </w:rPr>
          <w:t>SMR Start Economic Analysis - Edits based on uprate- new products</w:t>
        </w:r>
      </w:hyperlink>
      <w:r w:rsidR="00F946EF">
        <w:t>.</w:t>
      </w:r>
      <w:r w:rsidR="00135CFC" w:rsidRPr="00135CFC">
        <w:t xml:space="preserve"> </w:t>
      </w:r>
    </w:p>
    <w:p w14:paraId="193D7562" w14:textId="77777777" w:rsidR="00AB17A2" w:rsidRDefault="00AB17A2" w:rsidP="00AB17A2">
      <w:pPr>
        <w:shd w:val="clear" w:color="auto" w:fill="FFFFFF"/>
        <w:spacing w:line="312" w:lineRule="atLeast"/>
        <w:outlineLvl w:val="0"/>
        <w:rPr>
          <w:b/>
          <w:bCs/>
        </w:rPr>
      </w:pPr>
    </w:p>
    <w:p w14:paraId="1FC39525" w14:textId="5AB9EB0D" w:rsidR="00AB17A2" w:rsidRDefault="00AB17A2" w:rsidP="00713ABC">
      <w:pPr>
        <w:shd w:val="clear" w:color="auto" w:fill="FFFFFF"/>
        <w:spacing w:line="312" w:lineRule="atLeast"/>
        <w:outlineLvl w:val="0"/>
        <w:rPr>
          <w:b/>
          <w:bCs/>
        </w:rPr>
      </w:pPr>
      <w:r>
        <w:rPr>
          <w:b/>
          <w:bCs/>
        </w:rPr>
        <w:t>Chapter 21.</w:t>
      </w:r>
      <w:r w:rsidR="00713ABC">
        <w:rPr>
          <w:b/>
          <w:bCs/>
        </w:rPr>
        <w:tab/>
      </w:r>
      <w:r w:rsidR="006B3FAD">
        <w:rPr>
          <w:b/>
          <w:bCs/>
        </w:rPr>
        <w:t>Uranium Mining, Processing and Enrichment</w:t>
      </w:r>
    </w:p>
    <w:p w14:paraId="78A8DF88" w14:textId="77777777" w:rsidR="00C44EFF" w:rsidRPr="00C44EFF" w:rsidRDefault="00215EDC" w:rsidP="00BF1DD2">
      <w:pPr>
        <w:pStyle w:val="ListParagraph"/>
        <w:numPr>
          <w:ilvl w:val="0"/>
          <w:numId w:val="26"/>
        </w:numPr>
        <w:shd w:val="clear" w:color="auto" w:fill="FFFFFF"/>
        <w:spacing w:line="312" w:lineRule="atLeast"/>
        <w:ind w:left="357" w:hanging="357"/>
        <w:outlineLvl w:val="0"/>
        <w:rPr>
          <w:b/>
          <w:bCs/>
        </w:rPr>
      </w:pPr>
      <w:hyperlink r:id="rId176" w:history="1">
        <w:r>
          <w:rPr>
            <w:rStyle w:val="Hyperlink"/>
          </w:rPr>
          <w:t>Japan reverses nuclear energy phase-out policy amid global fuel shortages, climate change</w:t>
        </w:r>
        <w:r w:rsidR="00BF1DD2">
          <w:rPr>
            <w:rStyle w:val="Hyperlink"/>
          </w:rPr>
          <w:t>.</w:t>
        </w:r>
        <w:r>
          <w:rPr>
            <w:rStyle w:val="Hyperlink"/>
          </w:rPr>
          <w:t xml:space="preserve"> </w:t>
        </w:r>
      </w:hyperlink>
    </w:p>
    <w:p w14:paraId="706CD633" w14:textId="77777777" w:rsidR="00C44EFF" w:rsidRDefault="003F1EC7" w:rsidP="00C44EFF">
      <w:pPr>
        <w:pStyle w:val="ListParagraph"/>
        <w:numPr>
          <w:ilvl w:val="0"/>
          <w:numId w:val="26"/>
        </w:numPr>
        <w:shd w:val="clear" w:color="auto" w:fill="FFFFFF"/>
        <w:spacing w:line="312" w:lineRule="atLeast"/>
        <w:ind w:left="357" w:hanging="357"/>
        <w:outlineLvl w:val="0"/>
        <w:rPr>
          <w:b/>
          <w:bCs/>
        </w:rPr>
      </w:pPr>
      <w:hyperlink r:id="rId177" w:history="1">
        <w:r>
          <w:rPr>
            <w:rStyle w:val="Hyperlink"/>
          </w:rPr>
          <w:t>India to start building 10 'fleet mode' nuclear power plants from 2023</w:t>
        </w:r>
        <w:r w:rsidR="00713ABC">
          <w:rPr>
            <w:rStyle w:val="Hyperlink"/>
          </w:rPr>
          <w:t xml:space="preserve">. </w:t>
        </w:r>
      </w:hyperlink>
    </w:p>
    <w:p w14:paraId="15BCEE60" w14:textId="77777777" w:rsidR="00C44EFF" w:rsidRDefault="00317AB2" w:rsidP="00C44EFF">
      <w:pPr>
        <w:pStyle w:val="ListParagraph"/>
        <w:numPr>
          <w:ilvl w:val="0"/>
          <w:numId w:val="26"/>
        </w:numPr>
        <w:shd w:val="clear" w:color="auto" w:fill="FFFFFF"/>
        <w:spacing w:line="312" w:lineRule="atLeast"/>
        <w:ind w:left="357" w:hanging="357"/>
        <w:outlineLvl w:val="0"/>
        <w:rPr>
          <w:b/>
          <w:bCs/>
        </w:rPr>
      </w:pPr>
      <w:hyperlink r:id="rId178" w:anchor=":~:text=The%20US%20National%20Nuclear%20Security%20Administration%20has%20begun,an%20estimated%20one%20million%20pounds%20of%20domestically-produced%20U3O8." w:history="1">
        <w:r>
          <w:rPr>
            <w:rStyle w:val="Hyperlink"/>
          </w:rPr>
          <w:t xml:space="preserve">US NNSA initiates process to purchase strategic </w:t>
        </w:r>
        <w:proofErr w:type="gramStart"/>
        <w:r>
          <w:rPr>
            <w:rStyle w:val="Hyperlink"/>
          </w:rPr>
          <w:t>uranium :</w:t>
        </w:r>
        <w:proofErr w:type="gramEnd"/>
        <w:r>
          <w:rPr>
            <w:rStyle w:val="Hyperlink"/>
          </w:rPr>
          <w:t xml:space="preserve"> Uranium &amp; Fuel</w:t>
        </w:r>
        <w:r w:rsidR="0050236E">
          <w:rPr>
            <w:rStyle w:val="Hyperlink"/>
          </w:rPr>
          <w:t xml:space="preserve"> </w:t>
        </w:r>
        <w:r>
          <w:rPr>
            <w:rStyle w:val="Hyperlink"/>
          </w:rPr>
          <w:t>(world-nuclear-news.org)</w:t>
        </w:r>
      </w:hyperlink>
      <w:r>
        <w:t>.</w:t>
      </w:r>
    </w:p>
    <w:p w14:paraId="65CB5E24" w14:textId="77777777" w:rsidR="00C44EFF" w:rsidRPr="007664A4" w:rsidRDefault="000526C3" w:rsidP="00C44EFF">
      <w:pPr>
        <w:pStyle w:val="ListParagraph"/>
        <w:numPr>
          <w:ilvl w:val="0"/>
          <w:numId w:val="26"/>
        </w:numPr>
        <w:shd w:val="clear" w:color="auto" w:fill="FFFFFF"/>
        <w:spacing w:line="312" w:lineRule="atLeast"/>
        <w:ind w:left="357" w:hanging="357"/>
        <w:outlineLvl w:val="0"/>
        <w:rPr>
          <w:b/>
          <w:bCs/>
        </w:rPr>
      </w:pPr>
      <w:hyperlink r:id="rId179" w:history="1">
        <w:r w:rsidRPr="007664A4">
          <w:rPr>
            <w:rStyle w:val="Hyperlink"/>
            <w:color w:val="auto"/>
          </w:rPr>
          <w:t>In Situ Leach Mining (ISL) of Uranium - World Nuclear Association (world-nuclear.org)</w:t>
        </w:r>
      </w:hyperlink>
      <w:r w:rsidRPr="007664A4">
        <w:t>.</w:t>
      </w:r>
    </w:p>
    <w:p w14:paraId="29497AAF" w14:textId="77777777" w:rsidR="00C44EFF" w:rsidRDefault="001746AC" w:rsidP="00C44EFF">
      <w:pPr>
        <w:pStyle w:val="ListParagraph"/>
        <w:numPr>
          <w:ilvl w:val="0"/>
          <w:numId w:val="26"/>
        </w:numPr>
        <w:shd w:val="clear" w:color="auto" w:fill="FFFFFF"/>
        <w:spacing w:line="312" w:lineRule="atLeast"/>
        <w:ind w:left="357" w:hanging="357"/>
        <w:outlineLvl w:val="0"/>
        <w:rPr>
          <w:b/>
          <w:bCs/>
        </w:rPr>
      </w:pPr>
      <w:hyperlink r:id="rId180" w:history="1">
        <w:r>
          <w:rPr>
            <w:rStyle w:val="Hyperlink"/>
          </w:rPr>
          <w:t>Top 10 Uranium-producing Countries (Updated 2023) (investingnews.com)</w:t>
        </w:r>
      </w:hyperlink>
      <w:r>
        <w:t>.</w:t>
      </w:r>
    </w:p>
    <w:p w14:paraId="2EBD33AB" w14:textId="77777777" w:rsidR="00C44EFF" w:rsidRDefault="00426891" w:rsidP="00C44EFF">
      <w:pPr>
        <w:pStyle w:val="ListParagraph"/>
        <w:numPr>
          <w:ilvl w:val="0"/>
          <w:numId w:val="26"/>
        </w:numPr>
        <w:shd w:val="clear" w:color="auto" w:fill="FFFFFF"/>
        <w:spacing w:line="312" w:lineRule="atLeast"/>
        <w:ind w:left="357" w:hanging="357"/>
        <w:outlineLvl w:val="0"/>
        <w:rPr>
          <w:b/>
          <w:bCs/>
        </w:rPr>
      </w:pPr>
      <w:hyperlink r:id="rId181" w:history="1">
        <w:r>
          <w:rPr>
            <w:rStyle w:val="Hyperlink"/>
          </w:rPr>
          <w:t xml:space="preserve">Russia's Stranglehold </w:t>
        </w:r>
        <w:proofErr w:type="gramStart"/>
        <w:r>
          <w:rPr>
            <w:rStyle w:val="Hyperlink"/>
          </w:rPr>
          <w:t>On</w:t>
        </w:r>
        <w:proofErr w:type="gramEnd"/>
        <w:r>
          <w:rPr>
            <w:rStyle w:val="Hyperlink"/>
          </w:rPr>
          <w:t xml:space="preserve"> The World's Nuclear Power Cycle (rferl.org)</w:t>
        </w:r>
      </w:hyperlink>
      <w:r w:rsidR="00BF7F12">
        <w:t>.</w:t>
      </w:r>
    </w:p>
    <w:p w14:paraId="302D6F84" w14:textId="77777777" w:rsidR="00C44EFF" w:rsidRDefault="00B452E7" w:rsidP="00C44EFF">
      <w:pPr>
        <w:pStyle w:val="ListParagraph"/>
        <w:numPr>
          <w:ilvl w:val="0"/>
          <w:numId w:val="26"/>
        </w:numPr>
        <w:shd w:val="clear" w:color="auto" w:fill="FFFFFF"/>
        <w:spacing w:line="312" w:lineRule="atLeast"/>
        <w:ind w:left="357" w:hanging="357"/>
        <w:outlineLvl w:val="0"/>
        <w:rPr>
          <w:b/>
          <w:bCs/>
        </w:rPr>
      </w:pPr>
      <w:hyperlink r:id="rId182" w:history="1">
        <w:r>
          <w:rPr>
            <w:rStyle w:val="Hyperlink"/>
          </w:rPr>
          <w:t xml:space="preserve">US conversion plant gears up for next 40 </w:t>
        </w:r>
        <w:proofErr w:type="gramStart"/>
        <w:r>
          <w:rPr>
            <w:rStyle w:val="Hyperlink"/>
          </w:rPr>
          <w:t>years :</w:t>
        </w:r>
        <w:proofErr w:type="gramEnd"/>
        <w:r>
          <w:rPr>
            <w:rStyle w:val="Hyperlink"/>
          </w:rPr>
          <w:t xml:space="preserve"> Uranium &amp; Fuel (world-nuclear-news.org)</w:t>
        </w:r>
      </w:hyperlink>
      <w:r>
        <w:t>.</w:t>
      </w:r>
    </w:p>
    <w:p w14:paraId="7D26DB66" w14:textId="20852D74" w:rsidR="00F05E6B" w:rsidRPr="00C44EFF" w:rsidRDefault="00452236" w:rsidP="007664A4">
      <w:pPr>
        <w:pStyle w:val="ListParagraph"/>
        <w:numPr>
          <w:ilvl w:val="0"/>
          <w:numId w:val="26"/>
        </w:numPr>
        <w:shd w:val="clear" w:color="auto" w:fill="FFFFFF"/>
        <w:spacing w:after="120" w:line="312" w:lineRule="atLeast"/>
        <w:ind w:left="357" w:hanging="357"/>
        <w:outlineLvl w:val="0"/>
        <w:rPr>
          <w:b/>
          <w:bCs/>
        </w:rPr>
      </w:pPr>
      <w:hyperlink r:id="rId183" w:history="1">
        <w:r>
          <w:rPr>
            <w:rStyle w:val="Hyperlink"/>
          </w:rPr>
          <w:t>US Nuclear Fuel Cycle | Nuclear Fuel Cycle in the United States (world-nuclear.org)</w:t>
        </w:r>
      </w:hyperlink>
      <w:r>
        <w:t>.</w:t>
      </w:r>
    </w:p>
    <w:p w14:paraId="153D2C80" w14:textId="04AE34F0" w:rsidR="00723CBE" w:rsidRDefault="00723CBE" w:rsidP="0050236E">
      <w:pPr>
        <w:shd w:val="clear" w:color="auto" w:fill="FFFFFF"/>
        <w:spacing w:after="120" w:line="312" w:lineRule="atLeast"/>
        <w:outlineLvl w:val="0"/>
        <w:rPr>
          <w:b/>
          <w:bCs/>
        </w:rPr>
      </w:pPr>
      <w:r>
        <w:rPr>
          <w:b/>
          <w:bCs/>
        </w:rPr>
        <w:t>Chapter 22.</w:t>
      </w:r>
      <w:r>
        <w:rPr>
          <w:b/>
          <w:bCs/>
        </w:rPr>
        <w:tab/>
      </w:r>
      <w:r w:rsidR="00C21289">
        <w:rPr>
          <w:b/>
          <w:bCs/>
        </w:rPr>
        <w:t>Can We Keep the Lights On?</w:t>
      </w:r>
    </w:p>
    <w:p w14:paraId="68F23CC7" w14:textId="77777777" w:rsidR="00CB02C5" w:rsidRDefault="009730B5" w:rsidP="00CB02C5">
      <w:pPr>
        <w:pStyle w:val="ListParagraph"/>
        <w:numPr>
          <w:ilvl w:val="0"/>
          <w:numId w:val="27"/>
        </w:numPr>
        <w:shd w:val="clear" w:color="auto" w:fill="FFFFFF"/>
        <w:spacing w:line="312" w:lineRule="atLeast"/>
        <w:ind w:left="357" w:hanging="357"/>
        <w:outlineLvl w:val="0"/>
      </w:pPr>
      <w:hyperlink r:id="rId184" w:history="1">
        <w:r w:rsidR="005A5599">
          <w:rPr>
            <w:rStyle w:val="Hyperlink"/>
          </w:rPr>
          <w:t>F</w:t>
        </w:r>
        <w:r>
          <w:rPr>
            <w:rStyle w:val="Hyperlink"/>
          </w:rPr>
          <w:t>inal-2020-integrated-system-plan.pdf (aemo.com.au)</w:t>
        </w:r>
      </w:hyperlink>
      <w:r>
        <w:t>.</w:t>
      </w:r>
    </w:p>
    <w:p w14:paraId="45345990" w14:textId="77777777" w:rsidR="00CB02C5" w:rsidRDefault="00912D74" w:rsidP="00CB02C5">
      <w:pPr>
        <w:pStyle w:val="ListParagraph"/>
        <w:numPr>
          <w:ilvl w:val="0"/>
          <w:numId w:val="27"/>
        </w:numPr>
        <w:shd w:val="clear" w:color="auto" w:fill="FFFFFF"/>
        <w:spacing w:line="312" w:lineRule="atLeast"/>
        <w:ind w:left="357" w:hanging="357"/>
        <w:outlineLvl w:val="0"/>
      </w:pPr>
      <w:hyperlink r:id="rId185" w:history="1">
        <w:r>
          <w:rPr>
            <w:rStyle w:val="Hyperlink"/>
          </w:rPr>
          <w:t>Home - Climate Energy Finance</w:t>
        </w:r>
      </w:hyperlink>
      <w:r>
        <w:t>.</w:t>
      </w:r>
    </w:p>
    <w:p w14:paraId="2D6CFFD7" w14:textId="77777777" w:rsidR="00CB02C5" w:rsidRDefault="005A5599" w:rsidP="00CB02C5">
      <w:pPr>
        <w:pStyle w:val="ListParagraph"/>
        <w:numPr>
          <w:ilvl w:val="0"/>
          <w:numId w:val="27"/>
        </w:numPr>
        <w:shd w:val="clear" w:color="auto" w:fill="FFFFFF"/>
        <w:spacing w:line="312" w:lineRule="atLeast"/>
        <w:ind w:left="357" w:hanging="357"/>
        <w:outlineLvl w:val="0"/>
      </w:pPr>
      <w:hyperlink r:id="rId186" w:history="1">
        <w:r>
          <w:rPr>
            <w:rStyle w:val="Hyperlink"/>
          </w:rPr>
          <w:t>2022 ISP Preparatory Activities - QNI Connect (aemo.com.au)</w:t>
        </w:r>
      </w:hyperlink>
      <w:r>
        <w:t>.</w:t>
      </w:r>
    </w:p>
    <w:p w14:paraId="31992B11" w14:textId="77777777" w:rsidR="00CB02C5" w:rsidRDefault="00CB7723" w:rsidP="00CB02C5">
      <w:pPr>
        <w:pStyle w:val="ListParagraph"/>
        <w:numPr>
          <w:ilvl w:val="0"/>
          <w:numId w:val="27"/>
        </w:numPr>
        <w:shd w:val="clear" w:color="auto" w:fill="FFFFFF"/>
        <w:spacing w:line="312" w:lineRule="atLeast"/>
        <w:ind w:left="357" w:hanging="357"/>
        <w:outlineLvl w:val="0"/>
      </w:pPr>
      <w:hyperlink r:id="rId187" w:history="1">
        <w:r>
          <w:rPr>
            <w:rStyle w:val="Hyperlink"/>
          </w:rPr>
          <w:t>AEMO releases 30-year electricity market roadmap</w:t>
        </w:r>
      </w:hyperlink>
      <w:r>
        <w:t>.</w:t>
      </w:r>
    </w:p>
    <w:p w14:paraId="7CAD7D3D" w14:textId="77777777" w:rsidR="00CB02C5" w:rsidRDefault="00B50580" w:rsidP="00CB02C5">
      <w:pPr>
        <w:pStyle w:val="ListParagraph"/>
        <w:numPr>
          <w:ilvl w:val="0"/>
          <w:numId w:val="27"/>
        </w:numPr>
        <w:shd w:val="clear" w:color="auto" w:fill="FFFFFF"/>
        <w:spacing w:line="312" w:lineRule="atLeast"/>
        <w:ind w:left="357" w:hanging="357"/>
        <w:outlineLvl w:val="0"/>
      </w:pPr>
      <w:hyperlink r:id="rId188" w:history="1">
        <w:r>
          <w:rPr>
            <w:rStyle w:val="Hyperlink"/>
          </w:rPr>
          <w:t>Solar energy</w:t>
        </w:r>
      </w:hyperlink>
      <w:r w:rsidR="0050236E">
        <w:t>.</w:t>
      </w:r>
      <w:r>
        <w:t xml:space="preserve"> </w:t>
      </w:r>
    </w:p>
    <w:p w14:paraId="5A786DA4" w14:textId="77777777" w:rsidR="00CB02C5" w:rsidRDefault="009228BC" w:rsidP="00CB02C5">
      <w:pPr>
        <w:pStyle w:val="ListParagraph"/>
        <w:numPr>
          <w:ilvl w:val="0"/>
          <w:numId w:val="27"/>
        </w:numPr>
        <w:shd w:val="clear" w:color="auto" w:fill="FFFFFF"/>
        <w:spacing w:line="312" w:lineRule="atLeast"/>
        <w:ind w:left="357" w:hanging="357"/>
        <w:outlineLvl w:val="0"/>
      </w:pPr>
      <w:hyperlink r:id="rId189" w:history="1">
        <w:r>
          <w:rPr>
            <w:rStyle w:val="Hyperlink"/>
          </w:rPr>
          <w:t>Neighbourhood batteries (energy.vic.gov.au)</w:t>
        </w:r>
      </w:hyperlink>
      <w:r w:rsidR="0050236E">
        <w:t>.</w:t>
      </w:r>
      <w:r>
        <w:t xml:space="preserve"> </w:t>
      </w:r>
    </w:p>
    <w:p w14:paraId="4E03F613" w14:textId="77777777" w:rsidR="00CB02C5" w:rsidRDefault="00114902" w:rsidP="00CB02C5">
      <w:pPr>
        <w:pStyle w:val="ListParagraph"/>
        <w:numPr>
          <w:ilvl w:val="0"/>
          <w:numId w:val="27"/>
        </w:numPr>
        <w:shd w:val="clear" w:color="auto" w:fill="FFFFFF"/>
        <w:spacing w:line="312" w:lineRule="atLeast"/>
        <w:ind w:left="357" w:hanging="357"/>
        <w:outlineLvl w:val="0"/>
      </w:pPr>
      <w:hyperlink r:id="rId190" w:history="1">
        <w:r>
          <w:rPr>
            <w:rStyle w:val="Hyperlink"/>
          </w:rPr>
          <w:t>AEMO | AEMO releases 30-year electricity market roadmap</w:t>
        </w:r>
      </w:hyperlink>
      <w:r w:rsidR="00331ABC">
        <w:t>.</w:t>
      </w:r>
    </w:p>
    <w:p w14:paraId="30E1C9C7" w14:textId="77777777" w:rsidR="00CB02C5" w:rsidRDefault="00746D84" w:rsidP="00CB02C5">
      <w:pPr>
        <w:pStyle w:val="ListParagraph"/>
        <w:numPr>
          <w:ilvl w:val="0"/>
          <w:numId w:val="27"/>
        </w:numPr>
        <w:shd w:val="clear" w:color="auto" w:fill="FFFFFF"/>
        <w:spacing w:line="312" w:lineRule="atLeast"/>
        <w:ind w:left="357" w:hanging="357"/>
        <w:outlineLvl w:val="0"/>
      </w:pPr>
      <w:hyperlink r:id="rId191" w:history="1">
        <w:r>
          <w:rPr>
            <w:rStyle w:val="Hyperlink"/>
          </w:rPr>
          <w:t xml:space="preserve">Queensland-NSW Interconnector (QNI) | </w:t>
        </w:r>
        <w:proofErr w:type="spellStart"/>
        <w:r>
          <w:rPr>
            <w:rStyle w:val="Hyperlink"/>
          </w:rPr>
          <w:t>Transgrid</w:t>
        </w:r>
      </w:hyperlink>
      <w:r>
        <w:t>.</w:t>
      </w:r>
      <w:proofErr w:type="spellEnd"/>
    </w:p>
    <w:p w14:paraId="7624F738" w14:textId="73E4F040" w:rsidR="009C6710" w:rsidRPr="0050236E" w:rsidRDefault="00B2607F" w:rsidP="00CB02C5">
      <w:pPr>
        <w:pStyle w:val="ListParagraph"/>
        <w:numPr>
          <w:ilvl w:val="0"/>
          <w:numId w:val="27"/>
        </w:numPr>
        <w:shd w:val="clear" w:color="auto" w:fill="FFFFFF"/>
        <w:spacing w:after="120" w:line="312" w:lineRule="atLeast"/>
        <w:ind w:left="357" w:hanging="357"/>
        <w:outlineLvl w:val="0"/>
      </w:pPr>
      <w:hyperlink r:id="rId192" w:history="1">
        <w:r>
          <w:rPr>
            <w:rStyle w:val="Hyperlink"/>
          </w:rPr>
          <w:t>Australia 2023: Energy Policy Review - Event - IEA</w:t>
        </w:r>
      </w:hyperlink>
      <w:r>
        <w:t>.</w:t>
      </w:r>
    </w:p>
    <w:p w14:paraId="0E246CB5" w14:textId="3A7F414D" w:rsidR="009C6710" w:rsidRDefault="009C6710" w:rsidP="00CB02C5">
      <w:pPr>
        <w:shd w:val="clear" w:color="auto" w:fill="FFFFFF"/>
        <w:spacing w:after="120" w:line="312" w:lineRule="atLeast"/>
        <w:outlineLvl w:val="0"/>
        <w:rPr>
          <w:b/>
          <w:bCs/>
        </w:rPr>
      </w:pPr>
      <w:r>
        <w:rPr>
          <w:b/>
          <w:bCs/>
        </w:rPr>
        <w:t>Chapter 23.</w:t>
      </w:r>
      <w:r>
        <w:rPr>
          <w:b/>
          <w:bCs/>
        </w:rPr>
        <w:tab/>
      </w:r>
      <w:r w:rsidR="00BC1795">
        <w:rPr>
          <w:b/>
          <w:bCs/>
        </w:rPr>
        <w:t>Finding a Better Way?</w:t>
      </w:r>
    </w:p>
    <w:p w14:paraId="14BC1E81" w14:textId="77777777" w:rsidR="00CB02C5" w:rsidRDefault="002F06E5" w:rsidP="00CB02C5">
      <w:pPr>
        <w:pStyle w:val="ListParagraph"/>
        <w:numPr>
          <w:ilvl w:val="0"/>
          <w:numId w:val="28"/>
        </w:numPr>
        <w:shd w:val="clear" w:color="auto" w:fill="FFFFFF"/>
        <w:spacing w:line="312" w:lineRule="atLeast"/>
        <w:ind w:left="357" w:hanging="357"/>
        <w:outlineLvl w:val="0"/>
      </w:pPr>
      <w:hyperlink r:id="rId193" w:anchor=":~:text=Construction%20and%20financing%20costs%20for,other%20one%20in%20early%202024" w:history="1">
        <w:r>
          <w:rPr>
            <w:rStyle w:val="Hyperlink"/>
          </w:rPr>
          <w:t>Georgia Power, state regulators agree to division of Vogtle nuclear plant costs</w:t>
        </w:r>
        <w:r w:rsidR="0050236E">
          <w:rPr>
            <w:rStyle w:val="Hyperlink"/>
          </w:rPr>
          <w:t>.</w:t>
        </w:r>
        <w:r>
          <w:rPr>
            <w:rStyle w:val="Hyperlink"/>
          </w:rPr>
          <w:t xml:space="preserve"> </w:t>
        </w:r>
      </w:hyperlink>
    </w:p>
    <w:p w14:paraId="7FD7E687" w14:textId="77777777" w:rsidR="00CB02C5" w:rsidRDefault="00C92A4D" w:rsidP="00CB02C5">
      <w:pPr>
        <w:pStyle w:val="ListParagraph"/>
        <w:numPr>
          <w:ilvl w:val="0"/>
          <w:numId w:val="28"/>
        </w:numPr>
        <w:shd w:val="clear" w:color="auto" w:fill="FFFFFF"/>
        <w:spacing w:line="312" w:lineRule="atLeast"/>
        <w:ind w:left="357" w:hanging="357"/>
        <w:outlineLvl w:val="0"/>
      </w:pPr>
      <w:hyperlink r:id="rId194" w:history="1">
        <w:r>
          <w:rPr>
            <w:rStyle w:val="Hyperlink"/>
          </w:rPr>
          <w:t>AFR Energy Summit: Westinghouse Electric executive Rita Baranwal says energy minister Chris Bowen’s nuclear maths ‘doesn’t make sense’</w:t>
        </w:r>
      </w:hyperlink>
      <w:r>
        <w:t>.</w:t>
      </w:r>
    </w:p>
    <w:p w14:paraId="16F4B7F2" w14:textId="77777777" w:rsidR="00CB02C5" w:rsidRDefault="00D71C41" w:rsidP="00CB02C5">
      <w:pPr>
        <w:pStyle w:val="ListParagraph"/>
        <w:numPr>
          <w:ilvl w:val="0"/>
          <w:numId w:val="28"/>
        </w:numPr>
        <w:shd w:val="clear" w:color="auto" w:fill="FFFFFF"/>
        <w:spacing w:line="312" w:lineRule="atLeast"/>
        <w:ind w:left="357" w:hanging="357"/>
        <w:outlineLvl w:val="0"/>
      </w:pPr>
      <w:hyperlink r:id="rId195" w:history="1">
        <w:r>
          <w:rPr>
            <w:rStyle w:val="Hyperlink"/>
          </w:rPr>
          <w:t>Final modelling results | Net Zero Australia</w:t>
        </w:r>
      </w:hyperlink>
      <w:r>
        <w:t>.</w:t>
      </w:r>
    </w:p>
    <w:p w14:paraId="4A88559F" w14:textId="77777777" w:rsidR="00CB02C5" w:rsidRDefault="00B617F6" w:rsidP="00CB02C5">
      <w:pPr>
        <w:pStyle w:val="ListParagraph"/>
        <w:numPr>
          <w:ilvl w:val="0"/>
          <w:numId w:val="28"/>
        </w:numPr>
        <w:shd w:val="clear" w:color="auto" w:fill="FFFFFF"/>
        <w:spacing w:line="312" w:lineRule="atLeast"/>
        <w:ind w:left="357" w:hanging="357"/>
        <w:outlineLvl w:val="0"/>
      </w:pPr>
      <w:hyperlink r:id="rId196" w:history="1">
        <w:r>
          <w:rPr>
            <w:rStyle w:val="Hyperlink"/>
          </w:rPr>
          <w:t>Net Zero Mobilisation report: How to make net zero happen | Net Zero Australia</w:t>
        </w:r>
      </w:hyperlink>
      <w:r>
        <w:t>.</w:t>
      </w:r>
    </w:p>
    <w:p w14:paraId="1BA2C967" w14:textId="77777777" w:rsidR="00CB02C5" w:rsidRDefault="00F25ACF" w:rsidP="00CB02C5">
      <w:pPr>
        <w:pStyle w:val="ListParagraph"/>
        <w:numPr>
          <w:ilvl w:val="0"/>
          <w:numId w:val="28"/>
        </w:numPr>
        <w:shd w:val="clear" w:color="auto" w:fill="FFFFFF"/>
        <w:spacing w:line="312" w:lineRule="atLeast"/>
        <w:ind w:left="357" w:hanging="357"/>
        <w:outlineLvl w:val="0"/>
      </w:pPr>
      <w:hyperlink r:id="rId197" w:history="1">
        <w:r>
          <w:rPr>
            <w:rStyle w:val="Hyperlink"/>
          </w:rPr>
          <w:t>Rewiring Australia</w:t>
        </w:r>
      </w:hyperlink>
      <w:r>
        <w:t>.</w:t>
      </w:r>
    </w:p>
    <w:p w14:paraId="2346B72C" w14:textId="4CC77A11" w:rsidR="00640B19" w:rsidRPr="00CB02C5" w:rsidRDefault="00627A0D" w:rsidP="00CB02C5">
      <w:pPr>
        <w:pStyle w:val="ListParagraph"/>
        <w:numPr>
          <w:ilvl w:val="0"/>
          <w:numId w:val="28"/>
        </w:numPr>
        <w:shd w:val="clear" w:color="auto" w:fill="FFFFFF"/>
        <w:spacing w:after="120" w:line="312" w:lineRule="atLeast"/>
        <w:ind w:left="357" w:hanging="357"/>
        <w:outlineLvl w:val="0"/>
      </w:pPr>
      <w:hyperlink r:id="rId198" w:history="1">
        <w:r>
          <w:rPr>
            <w:rStyle w:val="Hyperlink"/>
          </w:rPr>
          <w:t>Net Zero Tracker | Welcome</w:t>
        </w:r>
      </w:hyperlink>
      <w:r>
        <w:t>.</w:t>
      </w:r>
    </w:p>
    <w:p w14:paraId="7130E246" w14:textId="2DEDBBD5" w:rsidR="00BC1795" w:rsidRDefault="00DD583B" w:rsidP="00CB02C5">
      <w:pPr>
        <w:shd w:val="clear" w:color="auto" w:fill="FFFFFF"/>
        <w:spacing w:after="120" w:line="312" w:lineRule="atLeast"/>
        <w:outlineLvl w:val="0"/>
        <w:rPr>
          <w:b/>
          <w:bCs/>
        </w:rPr>
      </w:pPr>
      <w:r w:rsidRPr="00C94FE0">
        <w:rPr>
          <w:b/>
          <w:bCs/>
        </w:rPr>
        <w:t>Chapter 24.</w:t>
      </w:r>
      <w:r w:rsidRPr="00C94FE0">
        <w:rPr>
          <w:b/>
          <w:bCs/>
        </w:rPr>
        <w:tab/>
      </w:r>
      <w:r w:rsidR="002F45B1" w:rsidRPr="00C94FE0">
        <w:rPr>
          <w:b/>
          <w:bCs/>
        </w:rPr>
        <w:t>Final Thoughts</w:t>
      </w:r>
      <w:r w:rsidR="00C94FE0" w:rsidRPr="00C94FE0">
        <w:rPr>
          <w:b/>
          <w:bCs/>
        </w:rPr>
        <w:t xml:space="preserve"> and Actions</w:t>
      </w:r>
    </w:p>
    <w:p w14:paraId="3287F0FB" w14:textId="0CF960C9" w:rsidR="00C94FE0" w:rsidRPr="00CE74BB" w:rsidRDefault="00CE74BB" w:rsidP="00CB02C5">
      <w:pPr>
        <w:pStyle w:val="ListParagraph"/>
        <w:numPr>
          <w:ilvl w:val="0"/>
          <w:numId w:val="29"/>
        </w:numPr>
        <w:shd w:val="clear" w:color="auto" w:fill="FFFFFF"/>
        <w:spacing w:line="312" w:lineRule="atLeast"/>
        <w:ind w:left="357" w:hanging="357"/>
        <w:outlineLvl w:val="0"/>
        <w:rPr>
          <w:b/>
          <w:bCs/>
        </w:rPr>
      </w:pPr>
      <w:r w:rsidRPr="00CE74BB">
        <w:t xml:space="preserve"> </w:t>
      </w:r>
      <w:hyperlink r:id="rId199" w:history="1">
        <w:r>
          <w:rPr>
            <w:rStyle w:val="Hyperlink"/>
          </w:rPr>
          <w:t>Australian Nuclear Association – An independent incorporated scientific institution (nuclearaustralia.org.au)</w:t>
        </w:r>
      </w:hyperlink>
      <w:r>
        <w:t>.</w:t>
      </w:r>
    </w:p>
    <w:p w14:paraId="50C31593" w14:textId="77777777" w:rsidR="00F946EF" w:rsidRPr="00F946EF" w:rsidRDefault="00F946EF" w:rsidP="00F946EF">
      <w:pPr>
        <w:shd w:val="clear" w:color="auto" w:fill="FFFFFF"/>
        <w:spacing w:line="312" w:lineRule="atLeast"/>
        <w:outlineLvl w:val="0"/>
        <w:rPr>
          <w:b/>
          <w:bCs/>
        </w:rPr>
      </w:pPr>
    </w:p>
    <w:p w14:paraId="335D2018" w14:textId="4768FA17" w:rsidR="00EC5D08" w:rsidRDefault="008C79F8" w:rsidP="009D1BF4">
      <w:pPr>
        <w:shd w:val="clear" w:color="auto" w:fill="FFFFFF"/>
        <w:spacing w:line="312" w:lineRule="atLeast"/>
        <w:outlineLvl w:val="0"/>
        <w:rPr>
          <w:b/>
          <w:bCs/>
        </w:rPr>
      </w:pPr>
      <w:hyperlink r:id="rId200" w:history="1">
        <w:r w:rsidR="000526C3">
          <w:rPr>
            <w:rFonts w:ascii="Roboto" w:hAnsi="Roboto"/>
            <w:b/>
            <w:bCs/>
            <w:sz w:val="20"/>
            <w:szCs w:val="20"/>
            <w:shd w:val="clear" w:color="auto" w:fill="FFFFFF"/>
          </w:rPr>
          <w:t>.</w:t>
        </w:r>
      </w:hyperlink>
    </w:p>
    <w:p w14:paraId="7191497E" w14:textId="77777777" w:rsidR="000526C3" w:rsidRPr="00831F35" w:rsidRDefault="000526C3" w:rsidP="009D1BF4">
      <w:pPr>
        <w:shd w:val="clear" w:color="auto" w:fill="FFFFFF"/>
        <w:spacing w:line="312" w:lineRule="atLeast"/>
        <w:outlineLvl w:val="0"/>
        <w:rPr>
          <w:rFonts w:eastAsia="Times New Roman" w:cstheme="minorHAnsi"/>
          <w:b/>
          <w:bCs/>
          <w:color w:val="000000"/>
          <w:kern w:val="36"/>
          <w:lang w:eastAsia="en-AU"/>
        </w:rPr>
      </w:pPr>
    </w:p>
    <w:sectPr w:rsidR="000526C3" w:rsidRPr="00831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39A"/>
    <w:multiLevelType w:val="hybridMultilevel"/>
    <w:tmpl w:val="3536BF48"/>
    <w:lvl w:ilvl="0" w:tplc="E5127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7836"/>
    <w:multiLevelType w:val="hybridMultilevel"/>
    <w:tmpl w:val="8A403802"/>
    <w:lvl w:ilvl="0" w:tplc="F4D054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A27FC"/>
    <w:multiLevelType w:val="hybridMultilevel"/>
    <w:tmpl w:val="7E5869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E58C8"/>
    <w:multiLevelType w:val="hybridMultilevel"/>
    <w:tmpl w:val="E93C48CE"/>
    <w:lvl w:ilvl="0" w:tplc="743A4B70">
      <w:start w:val="1"/>
      <w:numFmt w:val="decimal"/>
      <w:lvlText w:val="%1."/>
      <w:lvlJc w:val="left"/>
      <w:pPr>
        <w:ind w:left="1080" w:hanging="360"/>
      </w:pPr>
      <w:rPr>
        <w:rFonts w:eastAsia="Times New Roman" w:cstheme="minorHAnsi" w:hint="default"/>
        <w:b w:val="0"/>
        <w:bCs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843C9"/>
    <w:multiLevelType w:val="hybridMultilevel"/>
    <w:tmpl w:val="A9F2142E"/>
    <w:lvl w:ilvl="0" w:tplc="831A0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B7859"/>
    <w:multiLevelType w:val="hybridMultilevel"/>
    <w:tmpl w:val="9F30A1FC"/>
    <w:lvl w:ilvl="0" w:tplc="A05ED4A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0B41D91"/>
    <w:multiLevelType w:val="hybridMultilevel"/>
    <w:tmpl w:val="885A60F8"/>
    <w:lvl w:ilvl="0" w:tplc="633A3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94FF6"/>
    <w:multiLevelType w:val="hybridMultilevel"/>
    <w:tmpl w:val="A846FA4A"/>
    <w:lvl w:ilvl="0" w:tplc="14AEA01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D7380"/>
    <w:multiLevelType w:val="hybridMultilevel"/>
    <w:tmpl w:val="42ECDE34"/>
    <w:lvl w:ilvl="0" w:tplc="7C820B78">
      <w:start w:val="1"/>
      <w:numFmt w:val="decimal"/>
      <w:lvlText w:val="%1."/>
      <w:lvlJc w:val="left"/>
      <w:pPr>
        <w:ind w:left="717" w:hanging="360"/>
      </w:pPr>
      <w:rPr>
        <w:rFonts w:cstheme="minorHAnsi" w:hint="default"/>
        <w:b w:val="0"/>
        <w:color w:val="202122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E044D3F"/>
    <w:multiLevelType w:val="hybridMultilevel"/>
    <w:tmpl w:val="5E02EB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A2DCC"/>
    <w:multiLevelType w:val="hybridMultilevel"/>
    <w:tmpl w:val="D206C57E"/>
    <w:lvl w:ilvl="0" w:tplc="EFE60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77813"/>
    <w:multiLevelType w:val="hybridMultilevel"/>
    <w:tmpl w:val="13E8F1D8"/>
    <w:lvl w:ilvl="0" w:tplc="A5285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E60E8"/>
    <w:multiLevelType w:val="hybridMultilevel"/>
    <w:tmpl w:val="7DB29850"/>
    <w:lvl w:ilvl="0" w:tplc="A62424EC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E485C"/>
    <w:multiLevelType w:val="hybridMultilevel"/>
    <w:tmpl w:val="91E223AC"/>
    <w:lvl w:ilvl="0" w:tplc="0C09000F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68" w:hanging="360"/>
      </w:pPr>
    </w:lvl>
    <w:lvl w:ilvl="2" w:tplc="0C09001B" w:tentative="1">
      <w:start w:val="1"/>
      <w:numFmt w:val="lowerRoman"/>
      <w:lvlText w:val="%3."/>
      <w:lvlJc w:val="right"/>
      <w:pPr>
        <w:ind w:left="3588" w:hanging="180"/>
      </w:pPr>
    </w:lvl>
    <w:lvl w:ilvl="3" w:tplc="0C09000F" w:tentative="1">
      <w:start w:val="1"/>
      <w:numFmt w:val="decimal"/>
      <w:lvlText w:val="%4."/>
      <w:lvlJc w:val="left"/>
      <w:pPr>
        <w:ind w:left="4308" w:hanging="360"/>
      </w:pPr>
    </w:lvl>
    <w:lvl w:ilvl="4" w:tplc="0C090019" w:tentative="1">
      <w:start w:val="1"/>
      <w:numFmt w:val="lowerLetter"/>
      <w:lvlText w:val="%5."/>
      <w:lvlJc w:val="left"/>
      <w:pPr>
        <w:ind w:left="5028" w:hanging="360"/>
      </w:pPr>
    </w:lvl>
    <w:lvl w:ilvl="5" w:tplc="0C09001B" w:tentative="1">
      <w:start w:val="1"/>
      <w:numFmt w:val="lowerRoman"/>
      <w:lvlText w:val="%6."/>
      <w:lvlJc w:val="right"/>
      <w:pPr>
        <w:ind w:left="5748" w:hanging="180"/>
      </w:pPr>
    </w:lvl>
    <w:lvl w:ilvl="6" w:tplc="0C09000F" w:tentative="1">
      <w:start w:val="1"/>
      <w:numFmt w:val="decimal"/>
      <w:lvlText w:val="%7."/>
      <w:lvlJc w:val="left"/>
      <w:pPr>
        <w:ind w:left="6468" w:hanging="360"/>
      </w:pPr>
    </w:lvl>
    <w:lvl w:ilvl="7" w:tplc="0C090019" w:tentative="1">
      <w:start w:val="1"/>
      <w:numFmt w:val="lowerLetter"/>
      <w:lvlText w:val="%8."/>
      <w:lvlJc w:val="left"/>
      <w:pPr>
        <w:ind w:left="7188" w:hanging="360"/>
      </w:pPr>
    </w:lvl>
    <w:lvl w:ilvl="8" w:tplc="0C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47F4294D"/>
    <w:multiLevelType w:val="hybridMultilevel"/>
    <w:tmpl w:val="2D628364"/>
    <w:lvl w:ilvl="0" w:tplc="38266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75C56"/>
    <w:multiLevelType w:val="hybridMultilevel"/>
    <w:tmpl w:val="0BAE6B54"/>
    <w:lvl w:ilvl="0" w:tplc="167CE99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C4F68"/>
    <w:multiLevelType w:val="hybridMultilevel"/>
    <w:tmpl w:val="8DEE6870"/>
    <w:lvl w:ilvl="0" w:tplc="1EF63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E27F9"/>
    <w:multiLevelType w:val="hybridMultilevel"/>
    <w:tmpl w:val="BC547CAE"/>
    <w:lvl w:ilvl="0" w:tplc="B09A8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54978"/>
    <w:multiLevelType w:val="hybridMultilevel"/>
    <w:tmpl w:val="3B66025A"/>
    <w:lvl w:ilvl="0" w:tplc="9A8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E1FB8"/>
    <w:multiLevelType w:val="hybridMultilevel"/>
    <w:tmpl w:val="AB1A92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4698A"/>
    <w:multiLevelType w:val="hybridMultilevel"/>
    <w:tmpl w:val="49A48B30"/>
    <w:lvl w:ilvl="0" w:tplc="3248566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bCs w:val="0"/>
        <w:i w:val="0"/>
        <w:i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5CBD13F5"/>
    <w:multiLevelType w:val="hybridMultilevel"/>
    <w:tmpl w:val="C20CE2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D1667"/>
    <w:multiLevelType w:val="hybridMultilevel"/>
    <w:tmpl w:val="FD206A4C"/>
    <w:lvl w:ilvl="0" w:tplc="8D1E307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EFA6D94"/>
    <w:multiLevelType w:val="hybridMultilevel"/>
    <w:tmpl w:val="A3F2F948"/>
    <w:lvl w:ilvl="0" w:tplc="FFFA9F5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A4E10"/>
    <w:multiLevelType w:val="hybridMultilevel"/>
    <w:tmpl w:val="A5AA17A2"/>
    <w:lvl w:ilvl="0" w:tplc="060C3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41618"/>
    <w:multiLevelType w:val="hybridMultilevel"/>
    <w:tmpl w:val="63D2F3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23A03"/>
    <w:multiLevelType w:val="hybridMultilevel"/>
    <w:tmpl w:val="03A2ADB4"/>
    <w:lvl w:ilvl="0" w:tplc="1068D65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9B2BFC"/>
    <w:multiLevelType w:val="hybridMultilevel"/>
    <w:tmpl w:val="D2DCE1E6"/>
    <w:lvl w:ilvl="0" w:tplc="DD603950">
      <w:start w:val="1"/>
      <w:numFmt w:val="decimal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  <w:b w:val="0"/>
        <w:bCs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DD361E"/>
    <w:multiLevelType w:val="hybridMultilevel"/>
    <w:tmpl w:val="B9429AA6"/>
    <w:lvl w:ilvl="0" w:tplc="4A52B488">
      <w:start w:val="1"/>
      <w:numFmt w:val="decimal"/>
      <w:lvlText w:val="%1."/>
      <w:lvlJc w:val="left"/>
      <w:pPr>
        <w:ind w:left="1080" w:hanging="1080"/>
      </w:pPr>
      <w:rPr>
        <w:rFonts w:asciiTheme="minorHAnsi" w:eastAsiaTheme="minorHAnsi" w:hAnsiTheme="minorHAnsi" w:cstheme="minorBidi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85A1E"/>
    <w:multiLevelType w:val="hybridMultilevel"/>
    <w:tmpl w:val="55CAC0B2"/>
    <w:lvl w:ilvl="0" w:tplc="FBAA36C8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  <w:b w:val="0"/>
        <w:bCs w:val="0"/>
        <w:color w:val="auto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B343C85"/>
    <w:multiLevelType w:val="hybridMultilevel"/>
    <w:tmpl w:val="38BA8D70"/>
    <w:lvl w:ilvl="0" w:tplc="0C09000F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1" w:hanging="360"/>
      </w:pPr>
    </w:lvl>
    <w:lvl w:ilvl="2" w:tplc="0C09001B" w:tentative="1">
      <w:start w:val="1"/>
      <w:numFmt w:val="lowerRoman"/>
      <w:lvlText w:val="%3."/>
      <w:lvlJc w:val="right"/>
      <w:pPr>
        <w:ind w:left="3231" w:hanging="180"/>
      </w:pPr>
    </w:lvl>
    <w:lvl w:ilvl="3" w:tplc="0C09000F" w:tentative="1">
      <w:start w:val="1"/>
      <w:numFmt w:val="decimal"/>
      <w:lvlText w:val="%4."/>
      <w:lvlJc w:val="left"/>
      <w:pPr>
        <w:ind w:left="3951" w:hanging="360"/>
      </w:pPr>
    </w:lvl>
    <w:lvl w:ilvl="4" w:tplc="0C090019" w:tentative="1">
      <w:start w:val="1"/>
      <w:numFmt w:val="lowerLetter"/>
      <w:lvlText w:val="%5."/>
      <w:lvlJc w:val="left"/>
      <w:pPr>
        <w:ind w:left="4671" w:hanging="360"/>
      </w:pPr>
    </w:lvl>
    <w:lvl w:ilvl="5" w:tplc="0C09001B" w:tentative="1">
      <w:start w:val="1"/>
      <w:numFmt w:val="lowerRoman"/>
      <w:lvlText w:val="%6."/>
      <w:lvlJc w:val="right"/>
      <w:pPr>
        <w:ind w:left="5391" w:hanging="180"/>
      </w:pPr>
    </w:lvl>
    <w:lvl w:ilvl="6" w:tplc="0C09000F" w:tentative="1">
      <w:start w:val="1"/>
      <w:numFmt w:val="decimal"/>
      <w:lvlText w:val="%7."/>
      <w:lvlJc w:val="left"/>
      <w:pPr>
        <w:ind w:left="6111" w:hanging="360"/>
      </w:pPr>
    </w:lvl>
    <w:lvl w:ilvl="7" w:tplc="0C090019" w:tentative="1">
      <w:start w:val="1"/>
      <w:numFmt w:val="lowerLetter"/>
      <w:lvlText w:val="%8."/>
      <w:lvlJc w:val="left"/>
      <w:pPr>
        <w:ind w:left="6831" w:hanging="360"/>
      </w:pPr>
    </w:lvl>
    <w:lvl w:ilvl="8" w:tplc="0C09001B" w:tentative="1">
      <w:start w:val="1"/>
      <w:numFmt w:val="lowerRoman"/>
      <w:lvlText w:val="%9."/>
      <w:lvlJc w:val="right"/>
      <w:pPr>
        <w:ind w:left="7551" w:hanging="180"/>
      </w:pPr>
    </w:lvl>
  </w:abstractNum>
  <w:num w:numId="1" w16cid:durableId="676808863">
    <w:abstractNumId w:val="9"/>
  </w:num>
  <w:num w:numId="2" w16cid:durableId="1661227831">
    <w:abstractNumId w:val="2"/>
  </w:num>
  <w:num w:numId="3" w16cid:durableId="1506095509">
    <w:abstractNumId w:val="21"/>
  </w:num>
  <w:num w:numId="4" w16cid:durableId="464590982">
    <w:abstractNumId w:val="1"/>
  </w:num>
  <w:num w:numId="5" w16cid:durableId="1997874909">
    <w:abstractNumId w:val="30"/>
  </w:num>
  <w:num w:numId="6" w16cid:durableId="1136606069">
    <w:abstractNumId w:val="22"/>
  </w:num>
  <w:num w:numId="7" w16cid:durableId="448398627">
    <w:abstractNumId w:val="13"/>
  </w:num>
  <w:num w:numId="8" w16cid:durableId="2063138949">
    <w:abstractNumId w:val="7"/>
  </w:num>
  <w:num w:numId="9" w16cid:durableId="280232966">
    <w:abstractNumId w:val="29"/>
  </w:num>
  <w:num w:numId="10" w16cid:durableId="895630132">
    <w:abstractNumId w:val="16"/>
  </w:num>
  <w:num w:numId="11" w16cid:durableId="2123256817">
    <w:abstractNumId w:val="14"/>
  </w:num>
  <w:num w:numId="12" w16cid:durableId="2045472972">
    <w:abstractNumId w:val="0"/>
  </w:num>
  <w:num w:numId="13" w16cid:durableId="1241602199">
    <w:abstractNumId w:val="6"/>
  </w:num>
  <w:num w:numId="14" w16cid:durableId="246113258">
    <w:abstractNumId w:val="19"/>
  </w:num>
  <w:num w:numId="15" w16cid:durableId="1420982492">
    <w:abstractNumId w:val="5"/>
  </w:num>
  <w:num w:numId="16" w16cid:durableId="474183757">
    <w:abstractNumId w:val="23"/>
  </w:num>
  <w:num w:numId="17" w16cid:durableId="510799920">
    <w:abstractNumId w:val="24"/>
  </w:num>
  <w:num w:numId="18" w16cid:durableId="548343999">
    <w:abstractNumId w:val="25"/>
  </w:num>
  <w:num w:numId="19" w16cid:durableId="164978302">
    <w:abstractNumId w:val="12"/>
  </w:num>
  <w:num w:numId="20" w16cid:durableId="1971938735">
    <w:abstractNumId w:val="3"/>
  </w:num>
  <w:num w:numId="21" w16cid:durableId="946423542">
    <w:abstractNumId w:val="26"/>
  </w:num>
  <w:num w:numId="22" w16cid:durableId="611016581">
    <w:abstractNumId w:val="27"/>
  </w:num>
  <w:num w:numId="23" w16cid:durableId="504981101">
    <w:abstractNumId w:val="20"/>
  </w:num>
  <w:num w:numId="24" w16cid:durableId="1418862913">
    <w:abstractNumId w:val="17"/>
  </w:num>
  <w:num w:numId="25" w16cid:durableId="1470855209">
    <w:abstractNumId w:val="28"/>
  </w:num>
  <w:num w:numId="26" w16cid:durableId="494228358">
    <w:abstractNumId w:val="18"/>
  </w:num>
  <w:num w:numId="27" w16cid:durableId="1609853804">
    <w:abstractNumId w:val="15"/>
  </w:num>
  <w:num w:numId="28" w16cid:durableId="201674698">
    <w:abstractNumId w:val="10"/>
  </w:num>
  <w:num w:numId="29" w16cid:durableId="1316881336">
    <w:abstractNumId w:val="11"/>
  </w:num>
  <w:num w:numId="30" w16cid:durableId="1287661318">
    <w:abstractNumId w:val="8"/>
  </w:num>
  <w:num w:numId="31" w16cid:durableId="155654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74"/>
    <w:rsid w:val="00001891"/>
    <w:rsid w:val="000030BB"/>
    <w:rsid w:val="00003AB8"/>
    <w:rsid w:val="0000784B"/>
    <w:rsid w:val="00014507"/>
    <w:rsid w:val="000245E0"/>
    <w:rsid w:val="00024887"/>
    <w:rsid w:val="00042561"/>
    <w:rsid w:val="00046626"/>
    <w:rsid w:val="000475ED"/>
    <w:rsid w:val="000526C3"/>
    <w:rsid w:val="00056302"/>
    <w:rsid w:val="00064CA5"/>
    <w:rsid w:val="00067A77"/>
    <w:rsid w:val="000711AB"/>
    <w:rsid w:val="00071396"/>
    <w:rsid w:val="00071A5D"/>
    <w:rsid w:val="00076468"/>
    <w:rsid w:val="00087BDD"/>
    <w:rsid w:val="000928CC"/>
    <w:rsid w:val="00094498"/>
    <w:rsid w:val="00096C83"/>
    <w:rsid w:val="000A1AF8"/>
    <w:rsid w:val="000A7A5C"/>
    <w:rsid w:val="000B1B34"/>
    <w:rsid w:val="000C2B29"/>
    <w:rsid w:val="000D0CC8"/>
    <w:rsid w:val="000D0F8F"/>
    <w:rsid w:val="000D645B"/>
    <w:rsid w:val="000D6881"/>
    <w:rsid w:val="000E4E31"/>
    <w:rsid w:val="000F45AC"/>
    <w:rsid w:val="000F6B0E"/>
    <w:rsid w:val="00106B80"/>
    <w:rsid w:val="00114902"/>
    <w:rsid w:val="001174B2"/>
    <w:rsid w:val="00127C56"/>
    <w:rsid w:val="00135CFC"/>
    <w:rsid w:val="00142FA8"/>
    <w:rsid w:val="0014692A"/>
    <w:rsid w:val="001479DE"/>
    <w:rsid w:val="00150723"/>
    <w:rsid w:val="00153345"/>
    <w:rsid w:val="00156245"/>
    <w:rsid w:val="0016064F"/>
    <w:rsid w:val="0016261C"/>
    <w:rsid w:val="001746AC"/>
    <w:rsid w:val="00174931"/>
    <w:rsid w:val="00175CAA"/>
    <w:rsid w:val="00184A9C"/>
    <w:rsid w:val="001871CF"/>
    <w:rsid w:val="00187DD8"/>
    <w:rsid w:val="00190D26"/>
    <w:rsid w:val="001932AC"/>
    <w:rsid w:val="00196ABB"/>
    <w:rsid w:val="001B565C"/>
    <w:rsid w:val="001B5847"/>
    <w:rsid w:val="001B78BC"/>
    <w:rsid w:val="001C1453"/>
    <w:rsid w:val="001C1825"/>
    <w:rsid w:val="001C3C4F"/>
    <w:rsid w:val="001C4A02"/>
    <w:rsid w:val="001C56A2"/>
    <w:rsid w:val="001D17AE"/>
    <w:rsid w:val="001D6E1B"/>
    <w:rsid w:val="001D6EF4"/>
    <w:rsid w:val="001E1345"/>
    <w:rsid w:val="001E3616"/>
    <w:rsid w:val="001F39CA"/>
    <w:rsid w:val="001F626B"/>
    <w:rsid w:val="0020572A"/>
    <w:rsid w:val="00215EDC"/>
    <w:rsid w:val="00216CB5"/>
    <w:rsid w:val="0021722F"/>
    <w:rsid w:val="00221653"/>
    <w:rsid w:val="00221AF7"/>
    <w:rsid w:val="00231DEF"/>
    <w:rsid w:val="00234081"/>
    <w:rsid w:val="002373E8"/>
    <w:rsid w:val="00242F4B"/>
    <w:rsid w:val="00243D81"/>
    <w:rsid w:val="0026286A"/>
    <w:rsid w:val="002639F6"/>
    <w:rsid w:val="00264E40"/>
    <w:rsid w:val="00267471"/>
    <w:rsid w:val="00277FB5"/>
    <w:rsid w:val="00284A6C"/>
    <w:rsid w:val="00285E8C"/>
    <w:rsid w:val="002A0D7A"/>
    <w:rsid w:val="002A18E5"/>
    <w:rsid w:val="002A3639"/>
    <w:rsid w:val="002B5BBB"/>
    <w:rsid w:val="002B7EA9"/>
    <w:rsid w:val="002C136B"/>
    <w:rsid w:val="002C2C35"/>
    <w:rsid w:val="002D7081"/>
    <w:rsid w:val="002F06E5"/>
    <w:rsid w:val="002F191D"/>
    <w:rsid w:val="002F1E21"/>
    <w:rsid w:val="002F45B1"/>
    <w:rsid w:val="00302A27"/>
    <w:rsid w:val="0030437E"/>
    <w:rsid w:val="003069FC"/>
    <w:rsid w:val="00317AB2"/>
    <w:rsid w:val="00321B93"/>
    <w:rsid w:val="00330661"/>
    <w:rsid w:val="00330BDB"/>
    <w:rsid w:val="00331ABC"/>
    <w:rsid w:val="00333166"/>
    <w:rsid w:val="003345B2"/>
    <w:rsid w:val="00335801"/>
    <w:rsid w:val="00341B4B"/>
    <w:rsid w:val="00344B93"/>
    <w:rsid w:val="003450B1"/>
    <w:rsid w:val="00346386"/>
    <w:rsid w:val="0034665A"/>
    <w:rsid w:val="00350A3D"/>
    <w:rsid w:val="003518CA"/>
    <w:rsid w:val="003547A6"/>
    <w:rsid w:val="003570CD"/>
    <w:rsid w:val="00361FDA"/>
    <w:rsid w:val="00362EE8"/>
    <w:rsid w:val="003646A0"/>
    <w:rsid w:val="00366F11"/>
    <w:rsid w:val="003679F2"/>
    <w:rsid w:val="00373C1C"/>
    <w:rsid w:val="00374066"/>
    <w:rsid w:val="00382FA7"/>
    <w:rsid w:val="003A61A0"/>
    <w:rsid w:val="003A7F44"/>
    <w:rsid w:val="003B3713"/>
    <w:rsid w:val="003C2013"/>
    <w:rsid w:val="003D05CA"/>
    <w:rsid w:val="003D2009"/>
    <w:rsid w:val="003D2F5D"/>
    <w:rsid w:val="003F1EC7"/>
    <w:rsid w:val="00402E87"/>
    <w:rsid w:val="004055C1"/>
    <w:rsid w:val="00406E7C"/>
    <w:rsid w:val="00421606"/>
    <w:rsid w:val="00422177"/>
    <w:rsid w:val="00426891"/>
    <w:rsid w:val="0045045E"/>
    <w:rsid w:val="00452236"/>
    <w:rsid w:val="00454AED"/>
    <w:rsid w:val="00464706"/>
    <w:rsid w:val="004650A5"/>
    <w:rsid w:val="00470F1E"/>
    <w:rsid w:val="004725D1"/>
    <w:rsid w:val="0048152D"/>
    <w:rsid w:val="00490C13"/>
    <w:rsid w:val="00492684"/>
    <w:rsid w:val="00493C12"/>
    <w:rsid w:val="0049445E"/>
    <w:rsid w:val="004B2D27"/>
    <w:rsid w:val="004B4BC6"/>
    <w:rsid w:val="004C62D6"/>
    <w:rsid w:val="004C696A"/>
    <w:rsid w:val="004C706A"/>
    <w:rsid w:val="004D204E"/>
    <w:rsid w:val="004D725A"/>
    <w:rsid w:val="004E05ED"/>
    <w:rsid w:val="004F6710"/>
    <w:rsid w:val="00500A11"/>
    <w:rsid w:val="0050236E"/>
    <w:rsid w:val="00502DB2"/>
    <w:rsid w:val="00503701"/>
    <w:rsid w:val="005110EA"/>
    <w:rsid w:val="00515571"/>
    <w:rsid w:val="005159B5"/>
    <w:rsid w:val="00515BDA"/>
    <w:rsid w:val="00522715"/>
    <w:rsid w:val="00523A56"/>
    <w:rsid w:val="0054127F"/>
    <w:rsid w:val="00551364"/>
    <w:rsid w:val="00563661"/>
    <w:rsid w:val="00577031"/>
    <w:rsid w:val="00594896"/>
    <w:rsid w:val="005A50F1"/>
    <w:rsid w:val="005A5599"/>
    <w:rsid w:val="005B001F"/>
    <w:rsid w:val="005B1D62"/>
    <w:rsid w:val="005B3917"/>
    <w:rsid w:val="005C06FC"/>
    <w:rsid w:val="005C19A3"/>
    <w:rsid w:val="005C2140"/>
    <w:rsid w:val="005C7773"/>
    <w:rsid w:val="005D6F40"/>
    <w:rsid w:val="005D706D"/>
    <w:rsid w:val="005F07E6"/>
    <w:rsid w:val="005F16E3"/>
    <w:rsid w:val="005F2A92"/>
    <w:rsid w:val="005F6BFB"/>
    <w:rsid w:val="00603205"/>
    <w:rsid w:val="006076B3"/>
    <w:rsid w:val="00612E18"/>
    <w:rsid w:val="006150B2"/>
    <w:rsid w:val="00627A0D"/>
    <w:rsid w:val="006316B0"/>
    <w:rsid w:val="006366AD"/>
    <w:rsid w:val="00640B19"/>
    <w:rsid w:val="00657507"/>
    <w:rsid w:val="00657FAE"/>
    <w:rsid w:val="00660078"/>
    <w:rsid w:val="00661175"/>
    <w:rsid w:val="006669F5"/>
    <w:rsid w:val="00672B7C"/>
    <w:rsid w:val="00672F46"/>
    <w:rsid w:val="00680F45"/>
    <w:rsid w:val="00685EBA"/>
    <w:rsid w:val="00687F8D"/>
    <w:rsid w:val="00690FDC"/>
    <w:rsid w:val="00694AA0"/>
    <w:rsid w:val="006A3FF1"/>
    <w:rsid w:val="006A4271"/>
    <w:rsid w:val="006B004F"/>
    <w:rsid w:val="006B3FAD"/>
    <w:rsid w:val="006C2F58"/>
    <w:rsid w:val="006D25B9"/>
    <w:rsid w:val="006D5C0C"/>
    <w:rsid w:val="006E14BA"/>
    <w:rsid w:val="006F2ED0"/>
    <w:rsid w:val="006F5745"/>
    <w:rsid w:val="006F7330"/>
    <w:rsid w:val="00704FD6"/>
    <w:rsid w:val="00707B76"/>
    <w:rsid w:val="00713ABC"/>
    <w:rsid w:val="0072048F"/>
    <w:rsid w:val="0072086B"/>
    <w:rsid w:val="00723CBE"/>
    <w:rsid w:val="007246CB"/>
    <w:rsid w:val="007321CD"/>
    <w:rsid w:val="0074246D"/>
    <w:rsid w:val="00746D84"/>
    <w:rsid w:val="00757FD7"/>
    <w:rsid w:val="00765BD6"/>
    <w:rsid w:val="007664A4"/>
    <w:rsid w:val="0078084A"/>
    <w:rsid w:val="00780937"/>
    <w:rsid w:val="0078299B"/>
    <w:rsid w:val="00783D3B"/>
    <w:rsid w:val="007855DC"/>
    <w:rsid w:val="00793202"/>
    <w:rsid w:val="007937D6"/>
    <w:rsid w:val="007A02FA"/>
    <w:rsid w:val="007A28ED"/>
    <w:rsid w:val="007B5065"/>
    <w:rsid w:val="007C04C4"/>
    <w:rsid w:val="007C27D0"/>
    <w:rsid w:val="007D4EBD"/>
    <w:rsid w:val="007D5C91"/>
    <w:rsid w:val="007D69C4"/>
    <w:rsid w:val="007E3AEA"/>
    <w:rsid w:val="007F687A"/>
    <w:rsid w:val="00801D6F"/>
    <w:rsid w:val="00814CBC"/>
    <w:rsid w:val="008245CF"/>
    <w:rsid w:val="00826F9A"/>
    <w:rsid w:val="008314BB"/>
    <w:rsid w:val="00831F35"/>
    <w:rsid w:val="00832317"/>
    <w:rsid w:val="00832573"/>
    <w:rsid w:val="0083289A"/>
    <w:rsid w:val="00840C5A"/>
    <w:rsid w:val="008460E7"/>
    <w:rsid w:val="008473AC"/>
    <w:rsid w:val="00850687"/>
    <w:rsid w:val="00853E99"/>
    <w:rsid w:val="00862CCB"/>
    <w:rsid w:val="00864742"/>
    <w:rsid w:val="00864B1E"/>
    <w:rsid w:val="00870437"/>
    <w:rsid w:val="00881D94"/>
    <w:rsid w:val="008822C1"/>
    <w:rsid w:val="00884BCF"/>
    <w:rsid w:val="0089454A"/>
    <w:rsid w:val="008A4CE6"/>
    <w:rsid w:val="008B7C4A"/>
    <w:rsid w:val="008C154E"/>
    <w:rsid w:val="008C1FDC"/>
    <w:rsid w:val="008C50D9"/>
    <w:rsid w:val="008C5C8C"/>
    <w:rsid w:val="008C79F8"/>
    <w:rsid w:val="008D245B"/>
    <w:rsid w:val="008D43A7"/>
    <w:rsid w:val="008E24F0"/>
    <w:rsid w:val="008E34A9"/>
    <w:rsid w:val="008E4501"/>
    <w:rsid w:val="00904432"/>
    <w:rsid w:val="00912D74"/>
    <w:rsid w:val="00914409"/>
    <w:rsid w:val="009228BC"/>
    <w:rsid w:val="0093644E"/>
    <w:rsid w:val="00937521"/>
    <w:rsid w:val="00947DD3"/>
    <w:rsid w:val="00955325"/>
    <w:rsid w:val="00956E11"/>
    <w:rsid w:val="009707D5"/>
    <w:rsid w:val="009730B5"/>
    <w:rsid w:val="00977A60"/>
    <w:rsid w:val="0098229A"/>
    <w:rsid w:val="0098334F"/>
    <w:rsid w:val="009835EE"/>
    <w:rsid w:val="00991148"/>
    <w:rsid w:val="00992263"/>
    <w:rsid w:val="009A0975"/>
    <w:rsid w:val="009B19F7"/>
    <w:rsid w:val="009C6710"/>
    <w:rsid w:val="009C7279"/>
    <w:rsid w:val="009C7D07"/>
    <w:rsid w:val="009D1BF4"/>
    <w:rsid w:val="009D54FC"/>
    <w:rsid w:val="009E2CD8"/>
    <w:rsid w:val="009E6226"/>
    <w:rsid w:val="009E6A1B"/>
    <w:rsid w:val="009F06EB"/>
    <w:rsid w:val="009F26EA"/>
    <w:rsid w:val="009F56DB"/>
    <w:rsid w:val="00A04ACF"/>
    <w:rsid w:val="00A10155"/>
    <w:rsid w:val="00A11989"/>
    <w:rsid w:val="00A16A62"/>
    <w:rsid w:val="00A178C1"/>
    <w:rsid w:val="00A32AE3"/>
    <w:rsid w:val="00A33D93"/>
    <w:rsid w:val="00A34641"/>
    <w:rsid w:val="00A409D6"/>
    <w:rsid w:val="00A5765E"/>
    <w:rsid w:val="00A739E7"/>
    <w:rsid w:val="00A85FF6"/>
    <w:rsid w:val="00A93A96"/>
    <w:rsid w:val="00A9664A"/>
    <w:rsid w:val="00AB17A2"/>
    <w:rsid w:val="00AB4271"/>
    <w:rsid w:val="00AB73A7"/>
    <w:rsid w:val="00AC4CDF"/>
    <w:rsid w:val="00AD1373"/>
    <w:rsid w:val="00B12EC1"/>
    <w:rsid w:val="00B15478"/>
    <w:rsid w:val="00B25EB3"/>
    <w:rsid w:val="00B2607F"/>
    <w:rsid w:val="00B30CA9"/>
    <w:rsid w:val="00B3216D"/>
    <w:rsid w:val="00B3589C"/>
    <w:rsid w:val="00B358BC"/>
    <w:rsid w:val="00B4079A"/>
    <w:rsid w:val="00B42612"/>
    <w:rsid w:val="00B452E7"/>
    <w:rsid w:val="00B45C77"/>
    <w:rsid w:val="00B50580"/>
    <w:rsid w:val="00B50D8B"/>
    <w:rsid w:val="00B617F6"/>
    <w:rsid w:val="00B6252F"/>
    <w:rsid w:val="00B70307"/>
    <w:rsid w:val="00B86222"/>
    <w:rsid w:val="00B8784B"/>
    <w:rsid w:val="00B913CF"/>
    <w:rsid w:val="00BA4FFE"/>
    <w:rsid w:val="00BB1AC4"/>
    <w:rsid w:val="00BC1795"/>
    <w:rsid w:val="00BD5D19"/>
    <w:rsid w:val="00BD6329"/>
    <w:rsid w:val="00BD6EF8"/>
    <w:rsid w:val="00BE339E"/>
    <w:rsid w:val="00BE5294"/>
    <w:rsid w:val="00BF1DD2"/>
    <w:rsid w:val="00BF7F12"/>
    <w:rsid w:val="00C00655"/>
    <w:rsid w:val="00C01BE6"/>
    <w:rsid w:val="00C061DB"/>
    <w:rsid w:val="00C06253"/>
    <w:rsid w:val="00C11B5D"/>
    <w:rsid w:val="00C21289"/>
    <w:rsid w:val="00C23FCD"/>
    <w:rsid w:val="00C44EFF"/>
    <w:rsid w:val="00C56E35"/>
    <w:rsid w:val="00C5730D"/>
    <w:rsid w:val="00C57323"/>
    <w:rsid w:val="00C63C2D"/>
    <w:rsid w:val="00C652D2"/>
    <w:rsid w:val="00C708D0"/>
    <w:rsid w:val="00C713BB"/>
    <w:rsid w:val="00C7361C"/>
    <w:rsid w:val="00C83418"/>
    <w:rsid w:val="00C92A4D"/>
    <w:rsid w:val="00C94FE0"/>
    <w:rsid w:val="00CA09A7"/>
    <w:rsid w:val="00CA23B8"/>
    <w:rsid w:val="00CA4148"/>
    <w:rsid w:val="00CB02C5"/>
    <w:rsid w:val="00CB34E9"/>
    <w:rsid w:val="00CB44C1"/>
    <w:rsid w:val="00CB6802"/>
    <w:rsid w:val="00CB7151"/>
    <w:rsid w:val="00CB7723"/>
    <w:rsid w:val="00CB7A78"/>
    <w:rsid w:val="00CC02B3"/>
    <w:rsid w:val="00CC15B7"/>
    <w:rsid w:val="00CC6D3A"/>
    <w:rsid w:val="00CD4809"/>
    <w:rsid w:val="00CE2626"/>
    <w:rsid w:val="00CE74BB"/>
    <w:rsid w:val="00CF0201"/>
    <w:rsid w:val="00CF1CD8"/>
    <w:rsid w:val="00D03020"/>
    <w:rsid w:val="00D108C9"/>
    <w:rsid w:val="00D13B6E"/>
    <w:rsid w:val="00D150FD"/>
    <w:rsid w:val="00D16E13"/>
    <w:rsid w:val="00D22012"/>
    <w:rsid w:val="00D22394"/>
    <w:rsid w:val="00D22964"/>
    <w:rsid w:val="00D31546"/>
    <w:rsid w:val="00D357CD"/>
    <w:rsid w:val="00D36CD0"/>
    <w:rsid w:val="00D42374"/>
    <w:rsid w:val="00D45260"/>
    <w:rsid w:val="00D4778F"/>
    <w:rsid w:val="00D531F8"/>
    <w:rsid w:val="00D53E80"/>
    <w:rsid w:val="00D670C9"/>
    <w:rsid w:val="00D71C41"/>
    <w:rsid w:val="00D823FD"/>
    <w:rsid w:val="00D82589"/>
    <w:rsid w:val="00D82F2F"/>
    <w:rsid w:val="00D83570"/>
    <w:rsid w:val="00D86357"/>
    <w:rsid w:val="00D96574"/>
    <w:rsid w:val="00DA45F3"/>
    <w:rsid w:val="00DA587D"/>
    <w:rsid w:val="00DB43CF"/>
    <w:rsid w:val="00DB5220"/>
    <w:rsid w:val="00DD1230"/>
    <w:rsid w:val="00DD13A6"/>
    <w:rsid w:val="00DD40BB"/>
    <w:rsid w:val="00DD583B"/>
    <w:rsid w:val="00DD779F"/>
    <w:rsid w:val="00DE7D78"/>
    <w:rsid w:val="00DE7E3E"/>
    <w:rsid w:val="00E21E60"/>
    <w:rsid w:val="00E23862"/>
    <w:rsid w:val="00E24165"/>
    <w:rsid w:val="00E24BCF"/>
    <w:rsid w:val="00E44CFB"/>
    <w:rsid w:val="00E60385"/>
    <w:rsid w:val="00E67B98"/>
    <w:rsid w:val="00E71718"/>
    <w:rsid w:val="00E72052"/>
    <w:rsid w:val="00E94DD4"/>
    <w:rsid w:val="00E9560C"/>
    <w:rsid w:val="00EA0A22"/>
    <w:rsid w:val="00EA1181"/>
    <w:rsid w:val="00EA20FD"/>
    <w:rsid w:val="00EA266D"/>
    <w:rsid w:val="00EA5C99"/>
    <w:rsid w:val="00EA5F82"/>
    <w:rsid w:val="00EC134B"/>
    <w:rsid w:val="00EC5D08"/>
    <w:rsid w:val="00ED1642"/>
    <w:rsid w:val="00ED2A11"/>
    <w:rsid w:val="00EE054C"/>
    <w:rsid w:val="00EE3688"/>
    <w:rsid w:val="00EE5CAA"/>
    <w:rsid w:val="00EE67E7"/>
    <w:rsid w:val="00F0303E"/>
    <w:rsid w:val="00F05E6B"/>
    <w:rsid w:val="00F14BAE"/>
    <w:rsid w:val="00F21CDE"/>
    <w:rsid w:val="00F252EC"/>
    <w:rsid w:val="00F25ACF"/>
    <w:rsid w:val="00F40F37"/>
    <w:rsid w:val="00F42AB7"/>
    <w:rsid w:val="00F42B02"/>
    <w:rsid w:val="00F42CE1"/>
    <w:rsid w:val="00F44096"/>
    <w:rsid w:val="00F725D2"/>
    <w:rsid w:val="00F74678"/>
    <w:rsid w:val="00F82066"/>
    <w:rsid w:val="00F859A6"/>
    <w:rsid w:val="00F8671F"/>
    <w:rsid w:val="00F946EF"/>
    <w:rsid w:val="00F9600E"/>
    <w:rsid w:val="00FB57D2"/>
    <w:rsid w:val="00FB7BFA"/>
    <w:rsid w:val="00FD51AF"/>
    <w:rsid w:val="00FE1A18"/>
    <w:rsid w:val="00FF5A68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9775"/>
  <w15:chartTrackingRefBased/>
  <w15:docId w15:val="{5513B3F0-4F7A-42E5-A62A-464A0F00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40" w:lineRule="atLeas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74"/>
  </w:style>
  <w:style w:type="paragraph" w:styleId="Heading1">
    <w:name w:val="heading 1"/>
    <w:basedOn w:val="Normal"/>
    <w:next w:val="Normal"/>
    <w:link w:val="Heading1Char"/>
    <w:uiPriority w:val="9"/>
    <w:qFormat/>
    <w:rsid w:val="003D2F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9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5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5EE"/>
    <w:rPr>
      <w:color w:val="0000FF"/>
      <w:u w:val="single"/>
    </w:rPr>
  </w:style>
  <w:style w:type="character" w:customStyle="1" w:styleId="a-linklabel">
    <w:name w:val="a-link__label"/>
    <w:basedOn w:val="DefaultParagraphFont"/>
    <w:rsid w:val="0078299B"/>
  </w:style>
  <w:style w:type="character" w:customStyle="1" w:styleId="Heading2Char">
    <w:name w:val="Heading 2 Char"/>
    <w:basedOn w:val="DefaultParagraphFont"/>
    <w:link w:val="Heading2"/>
    <w:uiPriority w:val="9"/>
    <w:semiHidden/>
    <w:rsid w:val="007829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829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D2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F16E3"/>
    <w:rPr>
      <w:i/>
      <w:iCs/>
    </w:rPr>
  </w:style>
  <w:style w:type="character" w:styleId="Strong">
    <w:name w:val="Strong"/>
    <w:basedOn w:val="DefaultParagraphFont"/>
    <w:uiPriority w:val="22"/>
    <w:qFormat/>
    <w:rsid w:val="001B58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21B93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C79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ydrogencouncil.com/en/hydrogen-insights-global-project-funnel-gains-momentum-across-value-chain-and-geographies/" TargetMode="External"/><Relationship Id="rId21" Type="http://schemas.openxmlformats.org/officeDocument/2006/relationships/hyperlink" Target="https://aemo.com.au/-/media/files/electricity/nem/planning_and_forecasting/nem_esoo/2023/2023-electricity-statement-of-opportunities.pdf" TargetMode="External"/><Relationship Id="rId42" Type="http://schemas.openxmlformats.org/officeDocument/2006/relationships/hyperlink" Target="https://www.iea.org/reports/global-methane-tracker-2023" TargetMode="External"/><Relationship Id="rId63" Type="http://schemas.openxmlformats.org/officeDocument/2006/relationships/hyperlink" Target="https://insideevs.com/news/674765/tesla-production-deliveries-2023q2/" TargetMode="External"/><Relationship Id="rId84" Type="http://schemas.openxmlformats.org/officeDocument/2006/relationships/hyperlink" Target="https://www.cleanenergycouncil.org.au/news/australian-rooftop-solar-breaks-new-ground-in-2022-clean-energy-australia-report" TargetMode="External"/><Relationship Id="rId138" Type="http://schemas.openxmlformats.org/officeDocument/2006/relationships/hyperlink" Target="https://www.csiro.au/en/work-with-us/services/consultancy-strategic-advice-services/CSIRO-futures/Energy-and-Resources/Critical-energy-minerals-roadmap" TargetMode="External"/><Relationship Id="rId159" Type="http://schemas.openxmlformats.org/officeDocument/2006/relationships/hyperlink" Target="https://ui.adsabs.harvard.edu/abs/2010NYASA1185..102M/abstract" TargetMode="External"/><Relationship Id="rId170" Type="http://schemas.openxmlformats.org/officeDocument/2006/relationships/hyperlink" Target="https://www.gen-4.org/gif/" TargetMode="External"/><Relationship Id="rId191" Type="http://schemas.openxmlformats.org/officeDocument/2006/relationships/hyperlink" Target="https://www.transgrid.com.au/projects-innovation/queensland-nsw-interconnector" TargetMode="External"/><Relationship Id="rId107" Type="http://schemas.openxmlformats.org/officeDocument/2006/relationships/hyperlink" Target="https://climatemodeling.science.energy.gov/research-highlights/climate-effects-wind-turbines" TargetMode="External"/><Relationship Id="rId11" Type="http://schemas.openxmlformats.org/officeDocument/2006/relationships/hyperlink" Target="https://www.npr.org/2023/03/02/1160441919/china-is-building-six-times-more-new-coal-plants-than-other-countries-report-fin" TargetMode="External"/><Relationship Id="rId32" Type="http://schemas.openxmlformats.org/officeDocument/2006/relationships/hyperlink" Target="https://www.climatechangenews.com/2023/04/06/world-banks-private-sector-arm-to-stop-supporting-new-coal/" TargetMode="External"/><Relationship Id="rId53" Type="http://schemas.openxmlformats.org/officeDocument/2006/relationships/hyperlink" Target="https://about.bnef.com/blog/zero-emission-vehicle-adoption-is-accelerating-but-stronger-push-is-needed-to-stay-on-track-for-net-zero/" TargetMode="External"/><Relationship Id="rId74" Type="http://schemas.openxmlformats.org/officeDocument/2006/relationships/hyperlink" Target="https://www.aer.gov.au/system/files/State%20of%20the%20energy%20market%202022%20-%20Full%20report.pdf" TargetMode="External"/><Relationship Id="rId128" Type="http://schemas.openxmlformats.org/officeDocument/2006/relationships/hyperlink" Target="https://www.hybritdevelopment.se/en/" TargetMode="External"/><Relationship Id="rId149" Type="http://schemas.openxmlformats.org/officeDocument/2006/relationships/hyperlink" Target="https://www.aph.gov.au/Parliamentary_Business/Committees/Senate/Environment_and_Communications/Nuclearprohibitions/Submissions" TargetMode="External"/><Relationship Id="rId5" Type="http://schemas.openxmlformats.org/officeDocument/2006/relationships/hyperlink" Target="https://www.energy.gov.au/publications/australian-energy-statistics-table-o-electricity-generation-fuel-type-2021-22-and-2022" TargetMode="External"/><Relationship Id="rId95" Type="http://schemas.openxmlformats.org/officeDocument/2006/relationships/hyperlink" Target="https://iea-pvps.org/key-topics/bipv-digitalization/" TargetMode="External"/><Relationship Id="rId160" Type="http://schemas.openxmlformats.org/officeDocument/2006/relationships/hyperlink" Target="https://world-nuclear.org/information-library/energy-and-the-environment/energy-return-on-investment.aspx" TargetMode="External"/><Relationship Id="rId181" Type="http://schemas.openxmlformats.org/officeDocument/2006/relationships/hyperlink" Target="https://www.rferl.org/a/russia-nuclear-power-industry-graphics/32014247.html" TargetMode="External"/><Relationship Id="rId22" Type="http://schemas.openxmlformats.org/officeDocument/2006/relationships/hyperlink" Target="https://aemo.com.au/newsroom/news-updates/engineering-roadmap-fy2024-priority-actions-report" TargetMode="External"/><Relationship Id="rId43" Type="http://schemas.openxmlformats.org/officeDocument/2006/relationships/hyperlink" Target="https://www.iea.org/reports/world-energy-outlook-2022" TargetMode="External"/><Relationship Id="rId64" Type="http://schemas.openxmlformats.org/officeDocument/2006/relationships/hyperlink" Target="https://insideevs.com/news/606877/zeekr-first-brand-catl-qilin-batteries/" TargetMode="External"/><Relationship Id="rId118" Type="http://schemas.openxmlformats.org/officeDocument/2006/relationships/hyperlink" Target="https://www.dcceew.gov.au/energy/hydrogen/hydrogen-headstart-program" TargetMode="External"/><Relationship Id="rId139" Type="http://schemas.openxmlformats.org/officeDocument/2006/relationships/hyperlink" Target="https://www.circularity-gap.world/2023" TargetMode="External"/><Relationship Id="rId85" Type="http://schemas.openxmlformats.org/officeDocument/2006/relationships/hyperlink" Target="https://electricalconnection.com.au/2023-australian-battery-report-energy-storage-installations-up-55-smashing-record/" TargetMode="External"/><Relationship Id="rId150" Type="http://schemas.openxmlformats.org/officeDocument/2006/relationships/hyperlink" Target="https://www-pub.iaea.org/MTCD/Publications/PDF/RDS-1-42_web.pdf" TargetMode="External"/><Relationship Id="rId171" Type="http://schemas.openxmlformats.org/officeDocument/2006/relationships/hyperlink" Target="https://www.iea.org/reports/projected-costs-of-generating-electricity-2020" TargetMode="External"/><Relationship Id="rId192" Type="http://schemas.openxmlformats.org/officeDocument/2006/relationships/hyperlink" Target="https://www.iea.org/events/australia-2023-energy-policy-review" TargetMode="External"/><Relationship Id="rId12" Type="http://schemas.openxmlformats.org/officeDocument/2006/relationships/hyperlink" Target="https://www.woodmac.com/market-insights/energy-transition-outlook/" TargetMode="External"/><Relationship Id="rId33" Type="http://schemas.openxmlformats.org/officeDocument/2006/relationships/hyperlink" Target="https://www.iea.org/reports/coal-market-update-july-2022/demand" TargetMode="External"/><Relationship Id="rId108" Type="http://schemas.openxmlformats.org/officeDocument/2006/relationships/hyperlink" Target="https://www.iea.org/reports/world-energy-outlook-2022/executive-summary" TargetMode="External"/><Relationship Id="rId129" Type="http://schemas.openxmlformats.org/officeDocument/2006/relationships/hyperlink" Target="https://www.wa.gov.au/government/media-statements/Cook%20Labor%20Government/Global-green-steel-opportunity-for-Western-Australia-20230618" TargetMode="External"/><Relationship Id="rId54" Type="http://schemas.openxmlformats.org/officeDocument/2006/relationships/hyperlink" Target="https://www.iea.org/reports/global-ev-outlook-2023" TargetMode="External"/><Relationship Id="rId75" Type="http://schemas.openxmlformats.org/officeDocument/2006/relationships/hyperlink" Target="https://aemo.com.au/newsroom/media-release/aemo-releases-30-year-electricity-market-roadmap" TargetMode="External"/><Relationship Id="rId96" Type="http://schemas.openxmlformats.org/officeDocument/2006/relationships/hyperlink" Target="https://api.solarpowereurope.org/uploads/0523_SPE_Solar_Heating_report_09_mr_98b11ef7ab.pdf?updated_at=2023-03-09T06:13:41.408Z" TargetMode="External"/><Relationship Id="rId140" Type="http://schemas.openxmlformats.org/officeDocument/2006/relationships/hyperlink" Target="https://www.iea.org/data-and-statistics/charts/total-copper-demand-by-sector-and-scenario-2020-2040" TargetMode="External"/><Relationship Id="rId161" Type="http://schemas.openxmlformats.org/officeDocument/2006/relationships/hyperlink" Target="https://festkoerper-kernphysik.de/Weissbach_EROI_preprint.pdf" TargetMode="External"/><Relationship Id="rId182" Type="http://schemas.openxmlformats.org/officeDocument/2006/relationships/hyperlink" Target="https://www.world-nuclear-news.org/Articles/US-conversion-plant-gears-up-for-next-40-years" TargetMode="External"/><Relationship Id="rId6" Type="http://schemas.openxmlformats.org/officeDocument/2006/relationships/hyperlink" Target="https://www.cleanenergyregulator.gov.au/OSR/ANREU/types-of-emissions-units/australian-carbon-credit-units" TargetMode="External"/><Relationship Id="rId23" Type="http://schemas.openxmlformats.org/officeDocument/2006/relationships/hyperlink" Target="https://www.aemolearningacademy.aemo.com.au/" TargetMode="External"/><Relationship Id="rId119" Type="http://schemas.openxmlformats.org/officeDocument/2006/relationships/hyperlink" Target="https://www.deloitte.com/global/en/issues/climate/green-hydrogen.html" TargetMode="External"/><Relationship Id="rId44" Type="http://schemas.openxmlformats.org/officeDocument/2006/relationships/hyperlink" Target="https://www.jobsandskills.gov.au/jobs-and-skills-atlas-dashboard?nav=state&amp;region=aus&amp;tab=state-industries" TargetMode="External"/><Relationship Id="rId65" Type="http://schemas.openxmlformats.org/officeDocument/2006/relationships/hyperlink" Target="https://global.toyota/en/newsroom/toyota/36254760.html" TargetMode="External"/><Relationship Id="rId86" Type="http://schemas.openxmlformats.org/officeDocument/2006/relationships/hyperlink" Target="https://www.solar.vic.gov.au/key-dates-solar-homes" TargetMode="External"/><Relationship Id="rId130" Type="http://schemas.openxmlformats.org/officeDocument/2006/relationships/hyperlink" Target="https://grattan.edu.au/report/start-with-steel/" TargetMode="External"/><Relationship Id="rId151" Type="http://schemas.openxmlformats.org/officeDocument/2006/relationships/hyperlink" Target="https://www.eia.gov/energyexplained/nuclear/data-and-statistics.php" TargetMode="External"/><Relationship Id="rId172" Type="http://schemas.openxmlformats.org/officeDocument/2006/relationships/hyperlink" Target="https://www.power-technology.com/projects/barakah-nuclear-power-plant-abu-dhabi/" TargetMode="External"/><Relationship Id="rId193" Type="http://schemas.openxmlformats.org/officeDocument/2006/relationships/hyperlink" Target="https://georgiarecorder.com/2023/08/31/georgia-power-state-regulators-agree-to-division-of-vogtle-nuclear-plant-costs/" TargetMode="External"/><Relationship Id="rId13" Type="http://schemas.openxmlformats.org/officeDocument/2006/relationships/hyperlink" Target="https://www.mla.com.au/globalassets/mla-corporate/prices--markets/documents/trends--analysis/fast-facts--maps/2020/mla-beef-fast-facts-2020.pdf" TargetMode="External"/><Relationship Id="rId109" Type="http://schemas.openxmlformats.org/officeDocument/2006/relationships/hyperlink" Target="https://www.iea.org/reports/global-hydrogen-review-2022" TargetMode="External"/><Relationship Id="rId34" Type="http://schemas.openxmlformats.org/officeDocument/2006/relationships/hyperlink" Target="https://globalenergymonitor.org/projects/global-coal-plant-tracker/" TargetMode="External"/><Relationship Id="rId55" Type="http://schemas.openxmlformats.org/officeDocument/2006/relationships/hyperlink" Target="https://www.iea.org/reports/world-energy-outlook-2022" TargetMode="External"/><Relationship Id="rId76" Type="http://schemas.openxmlformats.org/officeDocument/2006/relationships/hyperlink" Target="https://aemo.com.au/-/media/files/major-publications/isp/2023/2023-transmission-expansion-options-report.pdf?la=en" TargetMode="External"/><Relationship Id="rId97" Type="http://schemas.openxmlformats.org/officeDocument/2006/relationships/hyperlink" Target="https://www.cleanenergycouncil.org.au/resources/resources-hub/clean-energy-australia-report" TargetMode="External"/><Relationship Id="rId120" Type="http://schemas.openxmlformats.org/officeDocument/2006/relationships/hyperlink" Target="https://www.sciencedirect.com/science/article/abs/pii/S0360319918327861?via%3Dihub" TargetMode="External"/><Relationship Id="rId141" Type="http://schemas.openxmlformats.org/officeDocument/2006/relationships/hyperlink" Target="https://www.spglobal.com/commodityinsights/en/market-insights/latest-news/energy-transition/051122-massive-copper-supply-required-for-electrification-of-global-economy-friedland" TargetMode="External"/><Relationship Id="rId7" Type="http://schemas.openxmlformats.org/officeDocument/2006/relationships/hyperlink" Target="https://www.auckland.ac.nz/en/news/2020/11/30/low-lying-pacific-island-has-more-land-above-sea-level-than-in-1.html" TargetMode="External"/><Relationship Id="rId162" Type="http://schemas.openxmlformats.org/officeDocument/2006/relationships/hyperlink" Target="https://info.gorozen.com/2021-q4-market-commentary-the-distortions-of-cheap-energy" TargetMode="External"/><Relationship Id="rId183" Type="http://schemas.openxmlformats.org/officeDocument/2006/relationships/hyperlink" Target="https://www.world-nuclear.org/information-library/country-profiles/countries-t-z/usa-nuclear-fuel-cycle.asp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efc.com.au/annual-report-2021/performance/clean-energy-innovation-fund/" TargetMode="External"/><Relationship Id="rId24" Type="http://schemas.openxmlformats.org/officeDocument/2006/relationships/hyperlink" Target="https://aemo.com.au/-/media/files/gas/national_planning_and_forecasting/gsoo/2023/2023-gas-statement-of-opportunities.pdf?la=en" TargetMode="External"/><Relationship Id="rId40" Type="http://schemas.openxmlformats.org/officeDocument/2006/relationships/hyperlink" Target="https://en.wikipedia.org/wiki/Fracking" TargetMode="External"/><Relationship Id="rId45" Type="http://schemas.openxmlformats.org/officeDocument/2006/relationships/hyperlink" Target="https://www.gasenergyaus.au/gas-facts.html" TargetMode="External"/><Relationship Id="rId66" Type="http://schemas.openxmlformats.org/officeDocument/2006/relationships/hyperlink" Target="https://fbicrc.com.au/16-9-billion-opportunity-awaits/" TargetMode="External"/><Relationship Id="rId87" Type="http://schemas.openxmlformats.org/officeDocument/2006/relationships/hyperlink" Target="https://www.solar.vic.gov.au/notice-to-market-2023-24" TargetMode="External"/><Relationship Id="rId110" Type="http://schemas.openxmlformats.org/officeDocument/2006/relationships/hyperlink" Target="https://www.dcceew.gov.au/energy/publications/state-of-hydrogen-2022" TargetMode="External"/><Relationship Id="rId115" Type="http://schemas.openxmlformats.org/officeDocument/2006/relationships/hyperlink" Target="https://www.titech.ac.jp/english/news/2021/061765" TargetMode="External"/><Relationship Id="rId131" Type="http://schemas.openxmlformats.org/officeDocument/2006/relationships/hyperlink" Target="https://www.iea.org/reports/ammonia-technology-roadmap" TargetMode="External"/><Relationship Id="rId136" Type="http://schemas.openxmlformats.org/officeDocument/2006/relationships/hyperlink" Target="https://www.usatoday.com/story/news/2022/09/23/inflation-reduction-act-2022-explained/8082806001/" TargetMode="External"/><Relationship Id="rId157" Type="http://schemas.openxmlformats.org/officeDocument/2006/relationships/hyperlink" Target="https://world-nuclear.org/information-library/country-profiles/countries-g-n/japan-nuclear-power.aspx" TargetMode="External"/><Relationship Id="rId178" Type="http://schemas.openxmlformats.org/officeDocument/2006/relationships/hyperlink" Target="https://www.world-nuclear-news.org/Articles/US-NNSA-initiates-process-to-purchase-strategic-ur" TargetMode="External"/><Relationship Id="rId61" Type="http://schemas.openxmlformats.org/officeDocument/2006/relationships/hyperlink" Target="https://thedriven.io/2023/04/26/tesla-says-global-energy-demand-will-be-cut-in-half-by-switch-to-evs-and-renewables/" TargetMode="External"/><Relationship Id="rId82" Type="http://schemas.openxmlformats.org/officeDocument/2006/relationships/hyperlink" Target="https://www.vepc.org.au/_files/ugd/92a2aa_e9a4bfe6fd1f44ffb16b1d3eb9da3e5c.pdf" TargetMode="External"/><Relationship Id="rId152" Type="http://schemas.openxmlformats.org/officeDocument/2006/relationships/hyperlink" Target="https://liftoff.energy.gov/" TargetMode="External"/><Relationship Id="rId173" Type="http://schemas.openxmlformats.org/officeDocument/2006/relationships/hyperlink" Target="https://www.researchgate.net/publication/355212173_Role_of_the_state_in_implementation_of_strategic_investment_projects_The_SaHo_Model_for_nuclear_power" TargetMode="External"/><Relationship Id="rId194" Type="http://schemas.openxmlformats.org/officeDocument/2006/relationships/hyperlink" Target="https://www.afr.com/companies/energy/bowen-s-387b-nuclear-price-tag-doesn-t-make-sense-20231009-p5eaqn" TargetMode="External"/><Relationship Id="rId199" Type="http://schemas.openxmlformats.org/officeDocument/2006/relationships/hyperlink" Target="https://www.nuclearaustralia.org.au/" TargetMode="External"/><Relationship Id="rId19" Type="http://schemas.openxmlformats.org/officeDocument/2006/relationships/hyperlink" Target="https://www.energy.gov.au/publications/australian-energy-statistics-table-o-electricity-generation-fuel-type-2021-22-and-2022" TargetMode="External"/><Relationship Id="rId14" Type="http://schemas.openxmlformats.org/officeDocument/2006/relationships/hyperlink" Target="https://www.iea.org/reports/global-methane-tracker-2023" TargetMode="External"/><Relationship Id="rId30" Type="http://schemas.openxmlformats.org/officeDocument/2006/relationships/hyperlink" Target="https://www.climatechangeauthority.gov.au/" TargetMode="External"/><Relationship Id="rId35" Type="http://schemas.openxmlformats.org/officeDocument/2006/relationships/hyperlink" Target="https://www.industry.gov.au/publications/resources-and-energy-quarterly-june-2023" TargetMode="External"/><Relationship Id="rId56" Type="http://schemas.openxmlformats.org/officeDocument/2006/relationships/hyperlink" Target="https://electricvehiclecouncil.com.au/wp-content/uploads/2023/07/State-of-EVs_July-2023_.pdf" TargetMode="External"/><Relationship Id="rId77" Type="http://schemas.openxmlformats.org/officeDocument/2006/relationships/hyperlink" Target="https://aemo.com.au/-/media/files/major-publications/isp/2023/2023-transmission-expansion-options-report.pdf?la=en" TargetMode="External"/><Relationship Id="rId100" Type="http://schemas.openxmlformats.org/officeDocument/2006/relationships/hyperlink" Target="https://www.sunwiz.com.au/2023-annual-sunwiz-australian-pv-report/" TargetMode="External"/><Relationship Id="rId105" Type="http://schemas.openxmlformats.org/officeDocument/2006/relationships/hyperlink" Target="https://www.sciencedirect.com/science/article/abs/pii/S0960148111002254" TargetMode="External"/><Relationship Id="rId126" Type="http://schemas.openxmlformats.org/officeDocument/2006/relationships/hyperlink" Target="https://www.maersk.com/news/articles/2023/06/26/maersk-orders-six-methanol-powered-vessels" TargetMode="External"/><Relationship Id="rId147" Type="http://schemas.openxmlformats.org/officeDocument/2006/relationships/hyperlink" Target="https://www.aph.gov.au/Parliamentary_Business/Committees/Senate/Environment_and_Communications/Nuclearprohibitions/Report/Coalition_Senators_Dissenting_Report" TargetMode="External"/><Relationship Id="rId168" Type="http://schemas.openxmlformats.org/officeDocument/2006/relationships/hyperlink" Target="https://www.iea.org/reports/world-energy-outlook-2022/outlook-for-gaseous-fuels" TargetMode="External"/><Relationship Id="rId8" Type="http://schemas.openxmlformats.org/officeDocument/2006/relationships/hyperlink" Target="https://www.ipcc.ch/report/sixth-assessment-report-cycle/" TargetMode="External"/><Relationship Id="rId51" Type="http://schemas.openxmlformats.org/officeDocument/2006/relationships/hyperlink" Target="https://www.transport.nsw.gov.au/projects/electric-vehicles/charging-an-electric-vehicle/range-and-charging" TargetMode="External"/><Relationship Id="rId72" Type="http://schemas.openxmlformats.org/officeDocument/2006/relationships/hyperlink" Target="https://www.statista.com/statistics/1307219/thermal-energy-storage-capacity-global/" TargetMode="External"/><Relationship Id="rId93" Type="http://schemas.openxmlformats.org/officeDocument/2006/relationships/hyperlink" Target="https://aemo.com.au/initiatives/major-programs/nem-distributed-energy-resources-der-program/der-demonstrations/project-edge" TargetMode="External"/><Relationship Id="rId98" Type="http://schemas.openxmlformats.org/officeDocument/2006/relationships/hyperlink" Target="https://arena.gov.au/knowledge-bank/the-incredible-ulcs/" TargetMode="External"/><Relationship Id="rId121" Type="http://schemas.openxmlformats.org/officeDocument/2006/relationships/hyperlink" Target="https://demaco-cryogenics.com/blog/hydrogen-embrittlement/" TargetMode="External"/><Relationship Id="rId142" Type="http://schemas.openxmlformats.org/officeDocument/2006/relationships/hyperlink" Target="https://canadianmanganese.com/hpmsm/" TargetMode="External"/><Relationship Id="rId163" Type="http://schemas.openxmlformats.org/officeDocument/2006/relationships/hyperlink" Target="https://www.taipeitimes.com/News/editorials/archives/2021/11/06/2003767397" TargetMode="External"/><Relationship Id="rId184" Type="http://schemas.openxmlformats.org/officeDocument/2006/relationships/hyperlink" Target="https://aemo.com.au/-/media/files/major-publications/isp/2020/final-2020-integrated-system-plan.pdf?la=en" TargetMode="External"/><Relationship Id="rId189" Type="http://schemas.openxmlformats.org/officeDocument/2006/relationships/hyperlink" Target="https://www.energy.vic.gov.au/renewable-energy/batteries-energy-storage-projects/neighbourhood-batterie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arena.gov.au/" TargetMode="External"/><Relationship Id="rId46" Type="http://schemas.openxmlformats.org/officeDocument/2006/relationships/hyperlink" Target="https://petroleumaustralia.com.au/news_article/new-study-reveals-massive-size-of-workforce-powering-australias-gas-industry/" TargetMode="External"/><Relationship Id="rId67" Type="http://schemas.openxmlformats.org/officeDocument/2006/relationships/hyperlink" Target="https://www.csiro.au/en/work-with-us/services/consultancy-strategic-advice-services/CSIRO-futures/Energy-and-Resources/Renewable-Energy-Storage-Roadmap" TargetMode="External"/><Relationship Id="rId116" Type="http://schemas.openxmlformats.org/officeDocument/2006/relationships/hyperlink" Target="https://www.miragenews.com/discovery-producing-hydrogen-and-purifying-992155/" TargetMode="External"/><Relationship Id="rId137" Type="http://schemas.openxmlformats.org/officeDocument/2006/relationships/hyperlink" Target="https://en.wikipedia.org/wiki/Inflation_Reduction_Act" TargetMode="External"/><Relationship Id="rId158" Type="http://schemas.openxmlformats.org/officeDocument/2006/relationships/hyperlink" Target="https://www.nifs.ac.jp/en/news/researches/211105e.html" TargetMode="External"/><Relationship Id="rId20" Type="http://schemas.openxmlformats.org/officeDocument/2006/relationships/hyperlink" Target="https://www.aer.gov.au/" TargetMode="External"/><Relationship Id="rId41" Type="http://schemas.openxmlformats.org/officeDocument/2006/relationships/hyperlink" Target="https://en.wikipedia.org/wiki/Methane_emissions" TargetMode="External"/><Relationship Id="rId62" Type="http://schemas.openxmlformats.org/officeDocument/2006/relationships/hyperlink" Target="https://www.rohm.com/electronics-basics/battery-charge/charging-method" TargetMode="External"/><Relationship Id="rId83" Type="http://schemas.openxmlformats.org/officeDocument/2006/relationships/hyperlink" Target="https://www.statista.com/statistics/1229786/australia-hot-water-heat-pump-installs/" TargetMode="External"/><Relationship Id="rId88" Type="http://schemas.openxmlformats.org/officeDocument/2006/relationships/hyperlink" Target="https://www.energycouncil.com.au/media/dflfronn/australian-energy-council-solar-report-q4-2022.pdf" TargetMode="External"/><Relationship Id="rId111" Type="http://schemas.openxmlformats.org/officeDocument/2006/relationships/hyperlink" Target="https://bak.h2council.com.au/policy-regulation/ahc-papers-and-submissions" TargetMode="External"/><Relationship Id="rId132" Type="http://schemas.openxmlformats.org/officeDocument/2006/relationships/hyperlink" Target="https://www.ieabioenergy.com/wp-content/uploads/2021/11/CountryReport2021_Australia_final.pdf" TargetMode="External"/><Relationship Id="rId153" Type="http://schemas.openxmlformats.org/officeDocument/2006/relationships/hyperlink" Target="https://liftoff.energy.gov/advanced-nuclear/" TargetMode="External"/><Relationship Id="rId174" Type="http://schemas.openxmlformats.org/officeDocument/2006/relationships/hyperlink" Target="https://www.nuclearinnovationalliance.org/modeling-advanced-nuclear-energy-technologies-gaps-and-opportunities" TargetMode="External"/><Relationship Id="rId179" Type="http://schemas.openxmlformats.org/officeDocument/2006/relationships/hyperlink" Target="https://www.world-nuclear.org/information-library/nuclear-fuel-cycle/mining-of-uranium/in-situ-leach-mining-of-uranium.aspx" TargetMode="External"/><Relationship Id="rId195" Type="http://schemas.openxmlformats.org/officeDocument/2006/relationships/hyperlink" Target="https://www.netzeroaustralia.net.au/final-modelling-results/" TargetMode="External"/><Relationship Id="rId190" Type="http://schemas.openxmlformats.org/officeDocument/2006/relationships/hyperlink" Target="https://aemo.com.au/newsroom/media-release/aemo-releases-30-year-electricity-market-roadmap" TargetMode="External"/><Relationship Id="rId15" Type="http://schemas.openxmlformats.org/officeDocument/2006/relationships/hyperlink" Target="https://ca1-nzt.edcdn.com/Net-Zero-Tracker/Net-Zero-Stocktake-Report-2022.pdf?v=1655074300" TargetMode="External"/><Relationship Id="rId36" Type="http://schemas.openxmlformats.org/officeDocument/2006/relationships/hyperlink" Target="https://esfccompany.com/en/articles/thermal-energy/coal-fired-power-plant-construction-costs/" TargetMode="External"/><Relationship Id="rId57" Type="http://schemas.openxmlformats.org/officeDocument/2006/relationships/hyperlink" Target="https://www.tesla.com/blog/master-plan-part-3" TargetMode="External"/><Relationship Id="rId106" Type="http://schemas.openxmlformats.org/officeDocument/2006/relationships/hyperlink" Target="https://www.sciencedirect.com/science/article/pii/S2215016123000055" TargetMode="External"/><Relationship Id="rId127" Type="http://schemas.openxmlformats.org/officeDocument/2006/relationships/hyperlink" Target="https://worldsteel.org/wp-content/uploads/Fact-sheet-Hydrogen-H2-based-ironmaking.pdf" TargetMode="External"/><Relationship Id="rId10" Type="http://schemas.openxmlformats.org/officeDocument/2006/relationships/hyperlink" Target="https://www.iea.org/reports/global-ev-outlook-2023/prospects-for-electric-vehicle-deployment" TargetMode="External"/><Relationship Id="rId31" Type="http://schemas.openxmlformats.org/officeDocument/2006/relationships/hyperlink" Target="https://globalenergymonitor.org/report/boom-and-bust-coal-2023/" TargetMode="External"/><Relationship Id="rId52" Type="http://schemas.openxmlformats.org/officeDocument/2006/relationships/hyperlink" Target="https://www.statista.com/statistics/797638/battery-share-of-large-electric-vehicle-cost/" TargetMode="External"/><Relationship Id="rId73" Type="http://schemas.openxmlformats.org/officeDocument/2006/relationships/hyperlink" Target="https://www.irena.org/publications/2020/Nov/Innovation-outlook-Thermal-energy-storage" TargetMode="External"/><Relationship Id="rId78" Type="http://schemas.openxmlformats.org/officeDocument/2006/relationships/hyperlink" Target="https://wa.aemo.com.au/-/media/files/major-publications/isp/2022/appendix-3-renewable-energy-zones.pdf?la=en" TargetMode="External"/><Relationship Id="rId94" Type="http://schemas.openxmlformats.org/officeDocument/2006/relationships/hyperlink" Target="https://ieefa.org/resources/what-state-virtual-power-plants-australia" TargetMode="External"/><Relationship Id="rId99" Type="http://schemas.openxmlformats.org/officeDocument/2006/relationships/hyperlink" Target="https://www.lazard.com/media/5amjxc3g/lazards-lcoeplus-april-2023.pdf" TargetMode="External"/><Relationship Id="rId101" Type="http://schemas.openxmlformats.org/officeDocument/2006/relationships/hyperlink" Target="https://www.energy.gov/sites/default/files/2019/05/f63/73629.pdf" TargetMode="External"/><Relationship Id="rId122" Type="http://schemas.openxmlformats.org/officeDocument/2006/relationships/hyperlink" Target="https://ghpower.com/updates/tech-breakthrough-makes-2-5-trillion-hydrogen-boom-possible/" TargetMode="External"/><Relationship Id="rId143" Type="http://schemas.openxmlformats.org/officeDocument/2006/relationships/hyperlink" Target="https://www.reuters.com/markets/commodities/worlds-biggest-lithium-producers-2023-04-21/" TargetMode="External"/><Relationship Id="rId148" Type="http://schemas.openxmlformats.org/officeDocument/2006/relationships/hyperlink" Target="https://www.pm.gov.au/media/joint-leaders-statement-mark-second-anniversary-aukus" TargetMode="External"/><Relationship Id="rId164" Type="http://schemas.openxmlformats.org/officeDocument/2006/relationships/hyperlink" Target="https://www.bloomberg.com/news/features/2021-11-02/china-climate-goals-hinge-on-440-billion-nuclear-power-plan-to-rival-u-s" TargetMode="External"/><Relationship Id="rId169" Type="http://schemas.openxmlformats.org/officeDocument/2006/relationships/hyperlink" Target="https://www.csiro.au/en/research/technology-space/energy/Energy-data-modelling/GenCost" TargetMode="External"/><Relationship Id="rId185" Type="http://schemas.openxmlformats.org/officeDocument/2006/relationships/hyperlink" Target="https://climateenergyfinanc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a.org/reports/global-ev-outlook-2023" TargetMode="External"/><Relationship Id="rId180" Type="http://schemas.openxmlformats.org/officeDocument/2006/relationships/hyperlink" Target="https://investingnews.com/daily/resource-investing/energy-investing/uranium-investing/uranium-producing-countries/" TargetMode="External"/><Relationship Id="rId26" Type="http://schemas.openxmlformats.org/officeDocument/2006/relationships/hyperlink" Target="https://www.cleanenergyregulator.gov.au/About/Pages/default.aspx" TargetMode="External"/><Relationship Id="rId47" Type="http://schemas.openxmlformats.org/officeDocument/2006/relationships/hyperlink" Target="https://royalsoc.org.au/images/pdf/journal/155-2-Blakers.pdf" TargetMode="External"/><Relationship Id="rId68" Type="http://schemas.openxmlformats.org/officeDocument/2006/relationships/hyperlink" Target="https://www.woodmac.com/press-releases/global-energy-storage-market-to-reach-500gw-by-2031/" TargetMode="External"/><Relationship Id="rId89" Type="http://schemas.openxmlformats.org/officeDocument/2006/relationships/hyperlink" Target="https://www.aemc.gov.au/rule-changes/integrating-energy-storage-systems-nem" TargetMode="External"/><Relationship Id="rId112" Type="http://schemas.openxmlformats.org/officeDocument/2006/relationships/hyperlink" Target="https://www.cleanenergyregulator.gov.au/Infohub/Markets/guarantee-of-origin" TargetMode="External"/><Relationship Id="rId133" Type="http://schemas.openxmlformats.org/officeDocument/2006/relationships/hyperlink" Target="https://arena.gov.au/knowledge-bank/australias-bioenergy-roadmap-report/" TargetMode="External"/><Relationship Id="rId154" Type="http://schemas.openxmlformats.org/officeDocument/2006/relationships/hyperlink" Target="https://en.wikipedia.org/wiki/Vogtle_Electric_Generating_Plant" TargetMode="External"/><Relationship Id="rId175" Type="http://schemas.openxmlformats.org/officeDocument/2006/relationships/hyperlink" Target="https://smrstart.org/wp-content/uploads/2021/03/SMR-Start-Economic-Analysis-2021-APPROVED-2021-03-22.pdf" TargetMode="External"/><Relationship Id="rId196" Type="http://schemas.openxmlformats.org/officeDocument/2006/relationships/hyperlink" Target="https://www.netzeroaustralia.net.au/mobilisation-report/" TargetMode="External"/><Relationship Id="rId200" Type="http://schemas.openxmlformats.org/officeDocument/2006/relationships/hyperlink" Target="https://www.bing.com/search?q=A+1%2C000+MW+nuclear+power+plant+produces+about+27+tonnes+of+spent+nuclear+fuel+%28un-reprocessed%29+every+year1&amp;qs=n&amp;form=QBRE&amp;sp=-1&amp;lq=1&amp;pq=a+1%2C000+mw+nuclear+power+plant+produces+about+27+tonnes+of+spent+nuclear+fuel+%28un-reprocessed%29+every+year1&amp;sc=1-106&amp;sk=&amp;cvid=6E101D30E8E843868FF4DFC826656810&amp;ghsh=0&amp;ghacc=0&amp;ghpl=" TargetMode="External"/><Relationship Id="rId16" Type="http://schemas.openxmlformats.org/officeDocument/2006/relationships/hyperlink" Target="https://www.industry.gov.au/publications/critical-minerals-strategy-2023-2030" TargetMode="External"/><Relationship Id="rId37" Type="http://schemas.openxmlformats.org/officeDocument/2006/relationships/hyperlink" Target="http://www.epa.gov/cleanenergy/energy-and-you/affect/natural-gas.html" TargetMode="External"/><Relationship Id="rId58" Type="http://schemas.openxmlformats.org/officeDocument/2006/relationships/hyperlink" Target="https://pdf.sciencedirectassets.com/778369/1-s2.0-S2666955221X00020/1-s2.0-S2666955221000010/main.pdf?X-Amz-Security-Token=IQoJb3JpZ2luX2VjEHAaCXVzLWVhc3QtMSJHMEUCIBBA4Bwvv6S0yitrindedvPqaIHv5BfxsemUZuC50uywAiEAhJZVjvIcJNhDxYRghwui1ocFBIbOvUYoWq3xFeE2Y9cqvAUIif%2F%2F%2F%2F%2F%2F%2F%2F%2F%2FARAFGgwwNTkwMDM1NDY4NjUiDBLqD7XLGnUHWWP1yiqQBQNHozOBxj%2BSth1i%2BIpc5QE5Ehkgp1sx6WUlNECXvwl7YmiuKc7ett3RyX%2FIlUInq5Sbx%2BjSw%2F25rM8%2BfHghnsXM2gXfHmo68gITGAMpRqwcYpBHV0jmZIhyPKM3ZrOy8zwz8u6gZ86c2kipmF1b8Qw%2BLwThJOiyI%2Fpt5Tai4cmyO%2F%2FgqY6wBd7s6VAjiqQQF76qVL%2BKO78lAXXSuBm%2FYB3vRBIUATi1yGPnMZrlpzY2ziN7TCoPLQk7hJnBq21CFpcuVhsziv%2FOeTpJjVg7cMMcEjuF4620T%2BSbocgE1jkqjgyVhd7bFjBxyrKWaP3hP6NZB58kr%2B1plbxpJ6hILGnRBgP9JfM2opqg8hxBcMygMrftCzzn0miFn6XdzdtjiOsBvjLAfhrCUt%2FQhlPtc8uA1lLD45cMnDvMDwOYF0u1du9GTLsBqyKIeNo%2FXB88oj1u7L0ARdxST21TUkumeaJ8kN0ipxRB7z9y37Xsly%2B1GrDZRZT6SpI9MsGWUYoYkvVIf8MRNm2V8gn8Fua7mbMnC9ogZEafAAeL2iJOm%2FRqdkkuJSDdrgZnOiEl7uPySj5r%2FP1YVOsWn2S6o41OBYL58q8exNhbrjEonRrrgxSW3Ga9rTQB9OcWGsBUXsZt%2Ft3fRzejbX5FlP3kMqs7U4u4D89h5KtHNPkA6NiHfX%2FbsjBjbdkgRXry1ffShZF%2Fp8UW5JbH%2F81%2Bagb9ynd49vElXYJ%2Bb4ztMp4lIeYiBX9T5LX%2BMyg9CGkgOfwVD8bMa4mrVbt8r%2FvoJY1XrTisSMqPRS3EQ%2FK7cjH6BavHqg5WS3ujmqPtisXSSW39uB1Mpi9U4uSRk%2FJtEV3ufFESUzMFqrbuHMZnww4DIvGgdIJ7MIT5uKkGOrEBj%2BkctR%2Bpjh1b8Ys4aPNTU2tQGQh%2BahJQ%2BS0JN%2BM8s7SKEos4xZ%2FZzGxGAtVrWNVs5TQXfNBHohPFYHgJTL3JxRpYmz7hEtuuakIa0josrip0900KPIQRfnYnrkVKmRCmTf4MEfTUDy76Q34O2cAfqWc6bB2hFwe3xX2CfvEmwrDvpdt%2FwcUb%2F7qi7Bw8rrtJgp%2Bi7l1PB7pz0dx8JCpEn%2BszTZdBfaHoqm9D6fVMa8R%2B&amp;X-Amz-Algorithm=AWS4-HMAC-SHA256&amp;X-Amz-Date=20231017T083148Z&amp;X-Amz-SignedHeaders=host&amp;X-Amz-Expires=300&amp;X-Amz-Credential=ASIAQ3PHCVTYVCRJVI5V%2F20231017%2Fus-east-1%2Fs3%2Faws4_request&amp;X-Amz-Signature=79e68f8e3ec9ee2a47f6d5c5efa8289f16b2d2cca629770ac19491719f986780&amp;hash=f553f47a38368dd626ae0bf56b75cd26d49efbd928024a870f2ee2c1c6b2e6b6&amp;host=68042c943591013ac2b2430a89b270f6af2c76d8dfd086a07176afe7c76c2c61&amp;pii=S2666955221000010&amp;tid=spdf-e83a9edf-3182-4b5c-87bb-3553644c1068&amp;sid=1b4da78f15d36547b8195dc14c5e0b688aa3gxrqa&amp;type=client&amp;tsoh=d3d3L" TargetMode="External"/><Relationship Id="rId79" Type="http://schemas.openxmlformats.org/officeDocument/2006/relationships/hyperlink" Target="https://www.dcceew.gov.au/energy/renewable/rewiring-the-nation" TargetMode="External"/><Relationship Id="rId102" Type="http://schemas.openxmlformats.org/officeDocument/2006/relationships/hyperlink" Target="https://www.globaldata.com/store/report/wind-power-market-analysis/" TargetMode="External"/><Relationship Id="rId123" Type="http://schemas.openxmlformats.org/officeDocument/2006/relationships/hyperlink" Target="https://energycentral.com/system/files/ece/nodes/600655/developing-australias-hydrogen-workforce.pdf" TargetMode="External"/><Relationship Id="rId144" Type="http://schemas.openxmlformats.org/officeDocument/2006/relationships/hyperlink" Target="https://www.globenewswire.com/en/news-release/2022/06/06/2456617/28124/en/Global-Lithium-ion-Battery-Markets-Report-2022-2030-Increasing-Government-Funding-In-Grid-Installations-Growing-Consumption-Of-Rechargeable-Batteries-In-Consumer-Electronics-Drivin.html" TargetMode="External"/><Relationship Id="rId90" Type="http://schemas.openxmlformats.org/officeDocument/2006/relationships/hyperlink" Target="https://reneweconomy.com.au/worlds-biggest-renewables-player-to-create-major-greentailer-in-australia/" TargetMode="External"/><Relationship Id="rId165" Type="http://schemas.openxmlformats.org/officeDocument/2006/relationships/hyperlink" Target="https://en.wikipedia.org/wiki/Radioactive_waste" TargetMode="External"/><Relationship Id="rId186" Type="http://schemas.openxmlformats.org/officeDocument/2006/relationships/hyperlink" Target="https://aemo.com.au/-/media/files/major-publications/isp/2023/teor-reference-materials/powerlink--queensland--new-south-wales-qni-connect.pdf?la=en" TargetMode="External"/><Relationship Id="rId27" Type="http://schemas.openxmlformats.org/officeDocument/2006/relationships/hyperlink" Target="https://www.cefc.com.au/" TargetMode="External"/><Relationship Id="rId48" Type="http://schemas.openxmlformats.org/officeDocument/2006/relationships/hyperlink" Target="https://www.tasnetworks.com.au/config/getattachment/7a7b22d3-39f7-4d98-b159-be037747b0ec/annual-planning-report-summary-2022.pdf" TargetMode="External"/><Relationship Id="rId69" Type="http://schemas.openxmlformats.org/officeDocument/2006/relationships/hyperlink" Target="https://www.iea.org/energy-system/electricity/grid-scale-storage" TargetMode="External"/><Relationship Id="rId113" Type="http://schemas.openxmlformats.org/officeDocument/2006/relationships/hyperlink" Target="https://www.keele.ac.uk/sustainable-futures/ourchallengethemes/providingcleanenergyreducingcarbonemissions/hydeploy/customer-perceptions-report.pdf" TargetMode="External"/><Relationship Id="rId134" Type="http://schemas.openxmlformats.org/officeDocument/2006/relationships/hyperlink" Target="https://www.itf-oecd.org/itf-transport-outlook-project" TargetMode="External"/><Relationship Id="rId80" Type="http://schemas.openxmlformats.org/officeDocument/2006/relationships/hyperlink" Target="https://aemo.com.au/initiatives/major-programs/vni-west" TargetMode="External"/><Relationship Id="rId155" Type="http://schemas.openxmlformats.org/officeDocument/2006/relationships/hyperlink" Target="https://www.bloomberg.com/news/features/2021-11-02/china-climate-goals-hinge-on-440-billion-nuclear-power-plan-to-rival-u-s" TargetMode="External"/><Relationship Id="rId176" Type="http://schemas.openxmlformats.org/officeDocument/2006/relationships/hyperlink" Target="https://www.abc.net.au/news/2022-12-22/japan-nuclear-energy-phase-out-reversal/101803800" TargetMode="External"/><Relationship Id="rId197" Type="http://schemas.openxmlformats.org/officeDocument/2006/relationships/hyperlink" Target="https://www.rewiringaustralia.org/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www.statista.com/statistics/1120570/australia-export-value-of-coal/" TargetMode="External"/><Relationship Id="rId38" Type="http://schemas.openxmlformats.org/officeDocument/2006/relationships/hyperlink" Target="https://en.wikipedia.org/wiki/Unconventional_(oil_%26_gas)_reservoir" TargetMode="External"/><Relationship Id="rId59" Type="http://schemas.openxmlformats.org/officeDocument/2006/relationships/hyperlink" Target="https://www.nature.com/articles/s41467-022-35393-0" TargetMode="External"/><Relationship Id="rId103" Type="http://schemas.openxmlformats.org/officeDocument/2006/relationships/hyperlink" Target="https://gwec.net/globalwindreport2023/" TargetMode="External"/><Relationship Id="rId124" Type="http://schemas.openxmlformats.org/officeDocument/2006/relationships/hyperlink" Target="https://www.climatechangeauthority.gov.au/sites/default/files/2021-03/2021Fact%20sheet%20-%20Transport.pdf" TargetMode="External"/><Relationship Id="rId70" Type="http://schemas.openxmlformats.org/officeDocument/2006/relationships/hyperlink" Target="https://www.mckinsey.com/industries/automotive-and-assembly/our-insights/enabling-renewable-energy-with-battery-energy-storage-systems" TargetMode="External"/><Relationship Id="rId91" Type="http://schemas.openxmlformats.org/officeDocument/2006/relationships/hyperlink" Target="https://aemo.com.au/-/media/files/initiatives/der/2021/vpp-demonstrations-knowledge-sharing-report-4" TargetMode="External"/><Relationship Id="rId145" Type="http://schemas.openxmlformats.org/officeDocument/2006/relationships/hyperlink" Target="https://www.mckinsey.com/industries/automotive-and-assembly/our-insights/battery-2030-resilient-sustainable-and-circular" TargetMode="External"/><Relationship Id="rId166" Type="http://schemas.openxmlformats.org/officeDocument/2006/relationships/hyperlink" Target="https://www.scientificamerican.com/article/coal-ash-is-more-radioactive-than-nuclear-waste/" TargetMode="External"/><Relationship Id="rId187" Type="http://schemas.openxmlformats.org/officeDocument/2006/relationships/hyperlink" Target="https://aemo.com.au/newsroom/media-release/aemo-releases-30-year-electricity-market-roadmap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cefc.com.au/where-we-invest/special-investment-programs/advancing-hydrogen-fund/" TargetMode="External"/><Relationship Id="rId49" Type="http://schemas.openxmlformats.org/officeDocument/2006/relationships/hyperlink" Target="https://www.stategrowth.tas.gov.au/__data/assets/pdf_file/0005/423806/Bioenergy_Vision.pdf" TargetMode="External"/><Relationship Id="rId114" Type="http://schemas.openxmlformats.org/officeDocument/2006/relationships/hyperlink" Target="https://www.bhp.com/news/case-studies/2021/09/operational-decarbonisation" TargetMode="External"/><Relationship Id="rId60" Type="http://schemas.openxmlformats.org/officeDocument/2006/relationships/hyperlink" Target="https://www.carsdover.com/tesla-car-fire-statistics/" TargetMode="External"/><Relationship Id="rId81" Type="http://schemas.openxmlformats.org/officeDocument/2006/relationships/hyperlink" Target="https://www.vepc.org.au/_files/ugd/92a2aa_76c7e6d656a6439b8ad5488f0a37c941.pdf" TargetMode="External"/><Relationship Id="rId135" Type="http://schemas.openxmlformats.org/officeDocument/2006/relationships/hyperlink" Target="https://theicct.org/event/2019-international-workshop-on-green-freight-initiatives/" TargetMode="External"/><Relationship Id="rId156" Type="http://schemas.openxmlformats.org/officeDocument/2006/relationships/hyperlink" Target="https://www.reuters.com/article/us-china-nuclearpower-idUSKCN1TL0HZ" TargetMode="External"/><Relationship Id="rId177" Type="http://schemas.openxmlformats.org/officeDocument/2006/relationships/hyperlink" Target="https://www.newindianexpress.com/nation/2022/mar/27/india-to-start-building-10-fleet-mode-nuclear-power-plants-from-2023-2434787.html" TargetMode="External"/><Relationship Id="rId198" Type="http://schemas.openxmlformats.org/officeDocument/2006/relationships/hyperlink" Target="https://zerotracker.net/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www.csiro.au/en/news/All/News/2023/July/GenCost" TargetMode="External"/><Relationship Id="rId39" Type="http://schemas.openxmlformats.org/officeDocument/2006/relationships/hyperlink" Target="https://studentenergy.org/source/unconventional-gas/" TargetMode="External"/><Relationship Id="rId50" Type="http://schemas.openxmlformats.org/officeDocument/2006/relationships/hyperlink" Target="https://www.whichcar.com.au/news/how-many-cars-are-there-in-the-world" TargetMode="External"/><Relationship Id="rId104" Type="http://schemas.openxmlformats.org/officeDocument/2006/relationships/hyperlink" Target="https://www.energy.gov/eere/wind/articles/land-based-wind-market-report-2022-edition" TargetMode="External"/><Relationship Id="rId125" Type="http://schemas.openxmlformats.org/officeDocument/2006/relationships/hyperlink" Target="https://www.ics-shipping.org/wp-content/uploads/2021/11/A-zero-emission-blueprint-for-shipping.pdf" TargetMode="External"/><Relationship Id="rId146" Type="http://schemas.openxmlformats.org/officeDocument/2006/relationships/hyperlink" Target="https://www.iea.org/reports/global-supply-chains-of-ev-batteries" TargetMode="External"/><Relationship Id="rId167" Type="http://schemas.openxmlformats.org/officeDocument/2006/relationships/hyperlink" Target="https://www.world-nuclear.org/information-library/nuclear-fuel-cycle/nuclear-wastes/radioactive-waste-management.aspx" TargetMode="External"/><Relationship Id="rId188" Type="http://schemas.openxmlformats.org/officeDocument/2006/relationships/hyperlink" Target="https://www.energy.vic.gov.au/renewable-energy/solar-energy" TargetMode="External"/><Relationship Id="rId71" Type="http://schemas.openxmlformats.org/officeDocument/2006/relationships/hyperlink" Target="https://www.energy-storage.news/global-bess-deployments-to-exceed-400gw-annually-by-2030-says-rystad-energy/" TargetMode="External"/><Relationship Id="rId92" Type="http://schemas.openxmlformats.org/officeDocument/2006/relationships/hyperlink" Target="https://aemo.com.au/initiatives/major-programs/wa-der-program/project-symph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5756</Words>
  <Characters>32813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Lawrenson</dc:creator>
  <cp:keywords/>
  <dc:description/>
  <cp:lastModifiedBy>Alan Lawrenson</cp:lastModifiedBy>
  <cp:revision>2</cp:revision>
  <dcterms:created xsi:type="dcterms:W3CDTF">2023-10-20T08:34:00Z</dcterms:created>
  <dcterms:modified xsi:type="dcterms:W3CDTF">2023-10-20T08:34:00Z</dcterms:modified>
</cp:coreProperties>
</file>